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B5525" w14:textId="41285421"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1816D2">
        <w:rPr>
          <w:rFonts w:ascii="Arial" w:hAnsi="Arial" w:cs="Arial"/>
          <w:b/>
          <w:sz w:val="24"/>
        </w:rPr>
        <w:t>3</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CF6CE8">
        <w:rPr>
          <w:rFonts w:ascii="Arial" w:hAnsi="Arial" w:cs="Arial"/>
          <w:b/>
          <w:bCs/>
          <w:sz w:val="24"/>
          <w:szCs w:val="24"/>
        </w:rPr>
        <w:t>200</w:t>
      </w:r>
      <w:r w:rsidR="00BC7FE5">
        <w:rPr>
          <w:rFonts w:ascii="Arial" w:hAnsi="Arial" w:cs="Arial"/>
          <w:b/>
          <w:bCs/>
          <w:sz w:val="24"/>
          <w:szCs w:val="24"/>
        </w:rPr>
        <w:t>8115</w:t>
      </w:r>
    </w:p>
    <w:p w14:paraId="44295C4D" w14:textId="351B8A54"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F23FD6">
        <w:rPr>
          <w:rFonts w:ascii="Arial" w:hAnsi="Arial" w:cs="Arial"/>
          <w:b/>
          <w:sz w:val="24"/>
          <w:szCs w:val="24"/>
        </w:rPr>
        <w:t>Oct</w:t>
      </w:r>
      <w:r w:rsidR="00747402">
        <w:rPr>
          <w:rFonts w:ascii="Arial" w:hAnsi="Arial" w:cs="Arial"/>
          <w:b/>
          <w:sz w:val="24"/>
          <w:szCs w:val="24"/>
        </w:rPr>
        <w:t xml:space="preserve"> </w:t>
      </w:r>
      <w:r w:rsidR="00F23FD6">
        <w:rPr>
          <w:rFonts w:ascii="Arial" w:hAnsi="Arial" w:cs="Arial"/>
          <w:b/>
          <w:sz w:val="24"/>
          <w:szCs w:val="24"/>
        </w:rPr>
        <w:t>26</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F23FD6">
        <w:rPr>
          <w:rFonts w:ascii="Arial" w:hAnsi="Arial" w:cs="Arial"/>
          <w:b/>
          <w:sz w:val="24"/>
          <w:szCs w:val="24"/>
        </w:rPr>
        <w:t>Nov 13</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4A8D10B1"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854F49">
        <w:rPr>
          <w:b/>
          <w:kern w:val="2"/>
          <w:lang w:eastAsia="zh-CN"/>
        </w:rPr>
        <w:t>6</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73ECA0B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E174CC">
        <w:rPr>
          <w:b/>
          <w:kern w:val="2"/>
          <w:lang w:eastAsia="zh-CN"/>
        </w:rPr>
        <w:t>R</w:t>
      </w:r>
      <w:r w:rsidR="00E174CC" w:rsidRPr="00E174CC">
        <w:rPr>
          <w:b/>
          <w:kern w:val="2"/>
          <w:lang w:eastAsia="zh-CN"/>
        </w:rPr>
        <w:t>e</w:t>
      </w:r>
      <w:r w:rsidR="00F25FD6">
        <w:rPr>
          <w:b/>
          <w:kern w:val="2"/>
          <w:lang w:eastAsia="zh-CN"/>
        </w:rPr>
        <w:t>duced PDCCH monitoring for REDCAP NR devices</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35CB1264" w14:textId="3D3D32D8" w:rsidR="00076DC6" w:rsidRDefault="00BF389A" w:rsidP="00076DC6">
      <w:pPr>
        <w:widowControl w:val="0"/>
        <w:autoSpaceDE/>
        <w:autoSpaceDN/>
        <w:adjustRightInd/>
        <w:snapToGrid/>
        <w:spacing w:after="0"/>
        <w:rPr>
          <w:lang w:eastAsia="zh-CN"/>
        </w:rPr>
      </w:pPr>
      <w:r w:rsidRPr="00BF389A">
        <w:rPr>
          <w:lang w:eastAsia="zh-CN"/>
        </w:rPr>
        <w:t xml:space="preserve">In RAN#88e, </w:t>
      </w:r>
      <w:r>
        <w:rPr>
          <w:lang w:eastAsia="zh-CN"/>
        </w:rPr>
        <w:t>the s</w:t>
      </w:r>
      <w:r w:rsidRPr="00BF389A">
        <w:rPr>
          <w:lang w:eastAsia="zh-CN"/>
        </w:rPr>
        <w:t xml:space="preserve">tudy </w:t>
      </w:r>
      <w:r>
        <w:rPr>
          <w:lang w:eastAsia="zh-CN"/>
        </w:rPr>
        <w:t xml:space="preserve">item description </w:t>
      </w:r>
      <w:r w:rsidRPr="00BF389A">
        <w:rPr>
          <w:lang w:eastAsia="zh-CN"/>
        </w:rPr>
        <w:t>on support of reduced capability NR devices [1] has been updated</w:t>
      </w:r>
      <w:r>
        <w:rPr>
          <w:lang w:eastAsia="zh-CN"/>
        </w:rPr>
        <w:t xml:space="preserve">, and </w:t>
      </w:r>
      <w:r w:rsidR="00076DC6" w:rsidRPr="00076DC6">
        <w:rPr>
          <w:lang w:eastAsia="zh-CN"/>
        </w:rPr>
        <w:t xml:space="preserve">the following objective </w:t>
      </w:r>
      <w:r>
        <w:rPr>
          <w:lang w:eastAsia="zh-CN"/>
        </w:rPr>
        <w:t xml:space="preserve">is </w:t>
      </w:r>
      <w:r w:rsidR="00076DC6" w:rsidRPr="00076DC6">
        <w:rPr>
          <w:lang w:eastAsia="zh-CN"/>
        </w:rPr>
        <w:t>related to this agenda item:</w:t>
      </w:r>
    </w:p>
    <w:p w14:paraId="68790301" w14:textId="77777777" w:rsidR="00076DC6" w:rsidRDefault="00076DC6" w:rsidP="00076DC6">
      <w:pPr>
        <w:widowControl w:val="0"/>
        <w:autoSpaceDE/>
        <w:autoSpaceDN/>
        <w:adjustRightInd/>
        <w:snapToGrid/>
        <w:spacing w:after="0"/>
        <w:rPr>
          <w:i/>
          <w:iCs/>
          <w:lang w:eastAsia="zh-CN"/>
        </w:rPr>
      </w:pPr>
    </w:p>
    <w:p w14:paraId="628DAA52" w14:textId="181E964F" w:rsidR="00076DC6" w:rsidRPr="00076DC6" w:rsidRDefault="00076DC6" w:rsidP="00076DC6">
      <w:pPr>
        <w:widowControl w:val="0"/>
        <w:autoSpaceDE/>
        <w:autoSpaceDN/>
        <w:adjustRightInd/>
        <w:snapToGrid/>
        <w:spacing w:after="0"/>
        <w:rPr>
          <w:i/>
          <w:iCs/>
          <w:lang w:eastAsia="zh-CN"/>
        </w:rPr>
      </w:pPr>
      <w:r w:rsidRPr="00076DC6">
        <w:rPr>
          <w:i/>
          <w:iCs/>
          <w:lang w:eastAsia="zh-CN"/>
        </w:rPr>
        <w:t xml:space="preserve">Study UE power saving and battery lifetime enhancement for reduced capability UEs in applicable use cases (e.g. delay tolerant) [RAN2, RAN1]: </w:t>
      </w:r>
    </w:p>
    <w:p w14:paraId="6FCBE447" w14:textId="77777777" w:rsidR="00076DC6" w:rsidRPr="00076DC6" w:rsidRDefault="00076DC6" w:rsidP="00076DC6">
      <w:pPr>
        <w:widowControl w:val="0"/>
        <w:autoSpaceDE/>
        <w:autoSpaceDN/>
        <w:adjustRightInd/>
        <w:snapToGrid/>
        <w:spacing w:after="0"/>
        <w:ind w:left="425"/>
        <w:rPr>
          <w:i/>
          <w:iCs/>
          <w:lang w:eastAsia="zh-CN"/>
        </w:rPr>
      </w:pPr>
      <w:r w:rsidRPr="00076DC6">
        <w:rPr>
          <w:i/>
          <w:iCs/>
          <w:lang w:eastAsia="zh-CN"/>
        </w:rPr>
        <w:t>•</w:t>
      </w:r>
      <w:r w:rsidRPr="00076DC6">
        <w:rPr>
          <w:i/>
          <w:iCs/>
          <w:lang w:eastAsia="zh-CN"/>
        </w:rPr>
        <w:tab/>
        <w:t>Reduced PDCCH monitoring by smaller numbers of blind decodes and CCE limits [RAN1].</w:t>
      </w:r>
    </w:p>
    <w:p w14:paraId="0FC1261F" w14:textId="71178961" w:rsidR="00076DC6" w:rsidRPr="00C01466" w:rsidRDefault="00076DC6" w:rsidP="00C01466">
      <w:pPr>
        <w:pStyle w:val="ListParagraph"/>
        <w:widowControl w:val="0"/>
        <w:autoSpaceDE/>
        <w:autoSpaceDN/>
        <w:adjustRightInd/>
        <w:snapToGrid/>
        <w:spacing w:after="0"/>
        <w:ind w:left="785" w:firstLineChars="0" w:firstLine="0"/>
        <w:rPr>
          <w:i/>
          <w:iCs/>
          <w:lang w:eastAsia="zh-CN"/>
        </w:rPr>
      </w:pPr>
    </w:p>
    <w:p w14:paraId="4BFE43B4" w14:textId="4C08FC3A" w:rsidR="005E278D" w:rsidRPr="005E278D" w:rsidRDefault="005E278D" w:rsidP="005E278D">
      <w:pPr>
        <w:autoSpaceDE/>
        <w:autoSpaceDN/>
        <w:adjustRightInd/>
        <w:snapToGrid/>
        <w:jc w:val="left"/>
        <w:rPr>
          <w:rFonts w:eastAsia="Batang"/>
          <w:lang w:eastAsia="ja-JP"/>
        </w:rPr>
      </w:pPr>
      <w:r w:rsidRPr="005E278D">
        <w:rPr>
          <w:rFonts w:eastAsia="Batang"/>
          <w:lang w:eastAsia="ja-JP"/>
        </w:rPr>
        <w:t>In this contribution, we discuss the following issues on reduced PDCCH monitoring for reduced capability NR devices:</w:t>
      </w:r>
    </w:p>
    <w:p w14:paraId="3364D9BA" w14:textId="61A2DDA3" w:rsidR="00350137" w:rsidRPr="00350137" w:rsidRDefault="00350137" w:rsidP="00D54E7B">
      <w:pPr>
        <w:pStyle w:val="ListParagraph"/>
        <w:numPr>
          <w:ilvl w:val="0"/>
          <w:numId w:val="41"/>
        </w:numPr>
        <w:spacing w:after="100" w:afterAutospacing="1"/>
        <w:ind w:left="714" w:firstLineChars="0" w:hanging="357"/>
        <w:rPr>
          <w:rFonts w:eastAsia="Batang"/>
          <w:lang w:eastAsia="ja-JP"/>
        </w:rPr>
      </w:pPr>
      <w:r w:rsidRPr="00350137">
        <w:rPr>
          <w:rFonts w:eastAsia="Batang"/>
          <w:lang w:eastAsia="ja-JP"/>
        </w:rPr>
        <w:t>CORESET/search space sets configuration</w:t>
      </w:r>
    </w:p>
    <w:p w14:paraId="42071EF3" w14:textId="4982DF2F" w:rsidR="005E278D" w:rsidRPr="00350137" w:rsidRDefault="005E278D" w:rsidP="00D54E7B">
      <w:pPr>
        <w:widowControl w:val="0"/>
        <w:numPr>
          <w:ilvl w:val="0"/>
          <w:numId w:val="41"/>
        </w:numPr>
        <w:autoSpaceDE/>
        <w:autoSpaceDN/>
        <w:adjustRightInd/>
        <w:snapToGrid/>
        <w:spacing w:after="100" w:afterAutospacing="1"/>
        <w:ind w:left="714" w:hanging="357"/>
        <w:jc w:val="left"/>
        <w:rPr>
          <w:rFonts w:eastAsia="Batang"/>
          <w:lang w:eastAsia="ja-JP"/>
        </w:rPr>
      </w:pPr>
      <w:r w:rsidRPr="00350137">
        <w:rPr>
          <w:rFonts w:eastAsia="Batang"/>
          <w:lang w:eastAsia="ja-JP"/>
        </w:rPr>
        <w:t xml:space="preserve">UE Assistance Information for </w:t>
      </w:r>
      <w:r w:rsidR="00BC700D">
        <w:rPr>
          <w:rFonts w:eastAsia="Batang"/>
          <w:lang w:eastAsia="ja-JP"/>
        </w:rPr>
        <w:t xml:space="preserve">reduced </w:t>
      </w:r>
      <w:r w:rsidRPr="00350137">
        <w:rPr>
          <w:rFonts w:eastAsia="Batang"/>
          <w:lang w:eastAsia="ja-JP"/>
        </w:rPr>
        <w:t>PDCCH monitoring</w:t>
      </w:r>
    </w:p>
    <w:p w14:paraId="263B25EC" w14:textId="77777777" w:rsidR="005E278D" w:rsidRPr="005E278D" w:rsidRDefault="005E278D" w:rsidP="00D54E7B">
      <w:pPr>
        <w:widowControl w:val="0"/>
        <w:numPr>
          <w:ilvl w:val="0"/>
          <w:numId w:val="41"/>
        </w:numPr>
        <w:autoSpaceDE/>
        <w:autoSpaceDN/>
        <w:adjustRightInd/>
        <w:snapToGrid/>
        <w:spacing w:after="100" w:afterAutospacing="1"/>
        <w:ind w:left="714" w:hanging="357"/>
        <w:jc w:val="left"/>
        <w:rPr>
          <w:rFonts w:eastAsia="Batang"/>
          <w:lang w:eastAsia="ja-JP"/>
        </w:rPr>
      </w:pPr>
      <w:r w:rsidRPr="005E278D">
        <w:rPr>
          <w:rFonts w:eastAsia="Batang"/>
          <w:lang w:eastAsia="ja-JP"/>
        </w:rPr>
        <w:t>Discontinuous PDCCH monitoring</w:t>
      </w:r>
    </w:p>
    <w:p w14:paraId="2154D77C" w14:textId="249DAAEF" w:rsidR="00FC7F92" w:rsidRDefault="005E278D" w:rsidP="00CA6E06">
      <w:pPr>
        <w:widowControl w:val="0"/>
        <w:numPr>
          <w:ilvl w:val="0"/>
          <w:numId w:val="41"/>
        </w:numPr>
        <w:autoSpaceDE/>
        <w:autoSpaceDN/>
        <w:adjustRightInd/>
        <w:snapToGrid/>
        <w:spacing w:after="0" w:afterAutospacing="1"/>
        <w:ind w:left="714" w:hanging="357"/>
        <w:jc w:val="left"/>
        <w:rPr>
          <w:lang w:eastAsia="zh-CN"/>
        </w:rPr>
      </w:pPr>
      <w:r w:rsidRPr="00D54E7B">
        <w:rPr>
          <w:rFonts w:eastAsia="Batang"/>
          <w:lang w:eastAsia="ja-JP"/>
        </w:rPr>
        <w:t>PDCCH candidates dropping</w:t>
      </w:r>
    </w:p>
    <w:p w14:paraId="52A4BFB9" w14:textId="484EED4C" w:rsidR="00B2605E" w:rsidRDefault="00DC6DD3" w:rsidP="007F3FAD">
      <w:pPr>
        <w:pStyle w:val="Heading1"/>
        <w:spacing w:before="240"/>
        <w:ind w:left="578" w:hanging="578"/>
      </w:pPr>
      <w:r>
        <w:t>Con</w:t>
      </w:r>
      <w:r w:rsidR="00F50290">
        <w:t>figuration of</w:t>
      </w:r>
      <w:r>
        <w:t xml:space="preserve"> </w:t>
      </w:r>
      <w:r w:rsidR="002171B0">
        <w:t xml:space="preserve">CORESET/search space </w:t>
      </w:r>
      <w:r w:rsidR="003B1160">
        <w:t xml:space="preserve">sets </w:t>
      </w:r>
    </w:p>
    <w:p w14:paraId="0A74C681" w14:textId="4D24E63A" w:rsidR="00387FEB" w:rsidRPr="00AF0739" w:rsidRDefault="00FF110F" w:rsidP="006A7B64">
      <w:pPr>
        <w:adjustRightInd/>
        <w:snapToGrid/>
        <w:spacing w:after="180"/>
        <w:rPr>
          <w:rFonts w:eastAsia="Malgun Gothic"/>
          <w:lang w:val="en-GB" w:eastAsia="ko-KR"/>
        </w:rPr>
      </w:pPr>
      <w:r w:rsidRPr="00AF0739">
        <w:rPr>
          <w:rFonts w:eastAsia="Malgun Gothic"/>
          <w:lang w:val="en-GB" w:eastAsia="ko-KR"/>
        </w:rPr>
        <w:t>The number of configured CORESET and search space sets ha</w:t>
      </w:r>
      <w:r w:rsidR="0076588A">
        <w:rPr>
          <w:rFonts w:eastAsia="Malgun Gothic"/>
          <w:lang w:val="en-GB" w:eastAsia="ko-KR"/>
        </w:rPr>
        <w:t>s</w:t>
      </w:r>
      <w:r w:rsidRPr="00AF0739">
        <w:rPr>
          <w:rFonts w:eastAsia="Malgun Gothic"/>
          <w:lang w:val="en-GB" w:eastAsia="ko-KR"/>
        </w:rPr>
        <w:t xml:space="preserve"> an impact on UE power consumption.</w:t>
      </w:r>
      <w:r w:rsidR="00353BA0" w:rsidRPr="00AF0739">
        <w:t xml:space="preserve"> S</w:t>
      </w:r>
      <w:r w:rsidR="00353BA0" w:rsidRPr="00AF0739">
        <w:rPr>
          <w:rFonts w:eastAsia="Malgun Gothic"/>
          <w:lang w:val="en-GB" w:eastAsia="ko-KR"/>
        </w:rPr>
        <w:t xml:space="preserve">maller number of CORESET can potentially provide power </w:t>
      </w:r>
      <w:r w:rsidR="006A0F6C" w:rsidRPr="00AF0739">
        <w:rPr>
          <w:rFonts w:eastAsia="Malgun Gothic"/>
          <w:lang w:val="en-GB" w:eastAsia="ko-KR"/>
        </w:rPr>
        <w:t xml:space="preserve">saving </w:t>
      </w:r>
      <w:r w:rsidR="00353BA0" w:rsidRPr="00AF0739">
        <w:rPr>
          <w:rFonts w:eastAsia="Malgun Gothic"/>
          <w:lang w:val="en-GB" w:eastAsia="ko-KR"/>
        </w:rPr>
        <w:t xml:space="preserve">gain </w:t>
      </w:r>
      <w:r w:rsidR="006A0F6C" w:rsidRPr="00AF0739">
        <w:rPr>
          <w:rFonts w:eastAsia="Malgun Gothic"/>
          <w:lang w:val="en-GB" w:eastAsia="ko-KR"/>
        </w:rPr>
        <w:t>given</w:t>
      </w:r>
      <w:r w:rsidR="00353BA0" w:rsidRPr="00AF0739">
        <w:rPr>
          <w:rFonts w:eastAsia="Malgun Gothic"/>
          <w:lang w:val="en-GB" w:eastAsia="ko-KR"/>
        </w:rPr>
        <w:t xml:space="preserve"> the number of BD/CCE</w:t>
      </w:r>
      <w:r w:rsidR="00913985" w:rsidRPr="00AF0739">
        <w:rPr>
          <w:rFonts w:eastAsia="Malgun Gothic"/>
          <w:lang w:val="en-GB" w:eastAsia="ko-KR"/>
        </w:rPr>
        <w:t>s</w:t>
      </w:r>
      <w:r w:rsidR="00353BA0" w:rsidRPr="00AF0739">
        <w:rPr>
          <w:rFonts w:eastAsia="Malgun Gothic"/>
          <w:lang w:val="en-GB" w:eastAsia="ko-KR"/>
        </w:rPr>
        <w:t xml:space="preserve"> is reduced accordingly.</w:t>
      </w:r>
      <w:r w:rsidRPr="00AF0739">
        <w:rPr>
          <w:rFonts w:eastAsia="Malgun Gothic"/>
          <w:lang w:val="en-GB" w:eastAsia="ko-KR"/>
        </w:rPr>
        <w:t xml:space="preserve"> </w:t>
      </w:r>
      <w:r w:rsidR="00387FEB" w:rsidRPr="00AF0739">
        <w:rPr>
          <w:rFonts w:eastAsia="Malgun Gothic"/>
          <w:lang w:val="en-GB" w:eastAsia="ko-KR"/>
        </w:rPr>
        <w:t xml:space="preserve">In Rel-16, a UE is expected to actively monitor up to 3 CORESETs and 10 search space sets. </w:t>
      </w:r>
      <w:r w:rsidR="00977D60" w:rsidRPr="00AF0739">
        <w:rPr>
          <w:rFonts w:eastAsia="Malgun Gothic"/>
          <w:lang w:val="en-GB" w:eastAsia="ko-KR"/>
        </w:rPr>
        <w:t xml:space="preserve">However, </w:t>
      </w:r>
      <w:r w:rsidR="009935FF" w:rsidRPr="00AF0739">
        <w:rPr>
          <w:rFonts w:eastAsia="Malgun Gothic"/>
          <w:lang w:val="en-GB" w:eastAsia="ko-KR"/>
        </w:rPr>
        <w:t>it is not necessary</w:t>
      </w:r>
      <w:r w:rsidR="00387FEB" w:rsidRPr="00AF0739">
        <w:rPr>
          <w:rFonts w:eastAsia="Malgun Gothic"/>
          <w:lang w:val="en-GB" w:eastAsia="ko-KR"/>
        </w:rPr>
        <w:t xml:space="preserve"> for R</w:t>
      </w:r>
      <w:r w:rsidR="00AE630E" w:rsidRPr="00AF0739">
        <w:rPr>
          <w:rFonts w:eastAsia="Malgun Gothic"/>
          <w:lang w:val="en-GB" w:eastAsia="ko-KR"/>
        </w:rPr>
        <w:t>EDCAP</w:t>
      </w:r>
      <w:r w:rsidR="00387FEB" w:rsidRPr="00AF0739">
        <w:rPr>
          <w:rFonts w:eastAsia="Malgun Gothic"/>
          <w:lang w:val="en-GB" w:eastAsia="ko-KR"/>
        </w:rPr>
        <w:t xml:space="preserve"> devices to support such flexible configuration, which also causes unnecessary signalling overhead in case of massive R</w:t>
      </w:r>
      <w:r w:rsidR="00774F1A">
        <w:rPr>
          <w:rFonts w:eastAsia="Malgun Gothic"/>
          <w:lang w:val="en-GB" w:eastAsia="ko-KR"/>
        </w:rPr>
        <w:t>EDCAP</w:t>
      </w:r>
      <w:r w:rsidR="00387FEB" w:rsidRPr="00AF0739">
        <w:rPr>
          <w:rFonts w:eastAsia="Malgun Gothic"/>
          <w:lang w:val="en-GB" w:eastAsia="ko-KR"/>
        </w:rPr>
        <w:t xml:space="preserve"> device connections.</w:t>
      </w:r>
      <w:r w:rsidR="005A44C6" w:rsidRPr="00AF0739">
        <w:rPr>
          <w:rFonts w:eastAsia="Malgun Gothic"/>
          <w:lang w:val="en-GB" w:eastAsia="ko-KR"/>
        </w:rPr>
        <w:t xml:space="preserve"> </w:t>
      </w:r>
      <w:r w:rsidR="0014318B">
        <w:rPr>
          <w:rFonts w:eastAsia="Malgun Gothic"/>
          <w:lang w:val="en-GB" w:eastAsia="ko-KR"/>
        </w:rPr>
        <w:t xml:space="preserve">For REDCAP UEs, it may be beneficial </w:t>
      </w:r>
      <w:r w:rsidR="0014318B" w:rsidRPr="0014318B">
        <w:rPr>
          <w:rFonts w:eastAsia="Malgun Gothic"/>
          <w:lang w:val="en-GB" w:eastAsia="ko-KR"/>
        </w:rPr>
        <w:t xml:space="preserve">to support </w:t>
      </w:r>
      <w:r w:rsidR="0014318B">
        <w:rPr>
          <w:rFonts w:eastAsia="Malgun Gothic"/>
          <w:lang w:val="en-GB" w:eastAsia="ko-KR"/>
        </w:rPr>
        <w:t xml:space="preserve">only </w:t>
      </w:r>
      <w:r w:rsidR="0014318B" w:rsidRPr="0014318B">
        <w:rPr>
          <w:rFonts w:eastAsia="Malgun Gothic"/>
          <w:lang w:val="en-GB" w:eastAsia="ko-KR"/>
        </w:rPr>
        <w:t xml:space="preserve">a maximum of one configurable CORESET per DL BWP in addition to CORESET 0. </w:t>
      </w:r>
      <w:r w:rsidR="0014318B">
        <w:rPr>
          <w:rFonts w:eastAsia="Malgun Gothic"/>
          <w:lang w:val="en-GB" w:eastAsia="ko-KR"/>
        </w:rPr>
        <w:t>I</w:t>
      </w:r>
      <w:r w:rsidR="00977D60" w:rsidRPr="00AF0739">
        <w:rPr>
          <w:rFonts w:eastAsia="Malgun Gothic"/>
          <w:lang w:val="en-GB" w:eastAsia="ko-KR"/>
        </w:rPr>
        <w:t xml:space="preserve">t is </w:t>
      </w:r>
      <w:r w:rsidR="0014318B">
        <w:rPr>
          <w:rFonts w:eastAsia="Malgun Gothic"/>
          <w:lang w:val="en-GB" w:eastAsia="ko-KR"/>
        </w:rPr>
        <w:t>also</w:t>
      </w:r>
      <w:r w:rsidR="00977D60" w:rsidRPr="00AF0739">
        <w:rPr>
          <w:rFonts w:eastAsia="Malgun Gothic"/>
          <w:lang w:val="en-GB" w:eastAsia="ko-KR"/>
        </w:rPr>
        <w:t xml:space="preserve"> beneficial to reduce the maximum number of </w:t>
      </w:r>
      <w:r w:rsidR="00C23A76">
        <w:rPr>
          <w:rFonts w:eastAsia="Malgun Gothic"/>
          <w:lang w:val="en-GB" w:eastAsia="ko-KR"/>
        </w:rPr>
        <w:t>configur</w:t>
      </w:r>
      <w:r w:rsidR="0025427D">
        <w:rPr>
          <w:rFonts w:eastAsia="Malgun Gothic"/>
          <w:lang w:val="en-GB" w:eastAsia="ko-KR"/>
        </w:rPr>
        <w:t>able</w:t>
      </w:r>
      <w:r w:rsidR="00C23A76">
        <w:rPr>
          <w:rFonts w:eastAsia="Malgun Gothic"/>
          <w:lang w:val="en-GB" w:eastAsia="ko-KR"/>
        </w:rPr>
        <w:t xml:space="preserve"> </w:t>
      </w:r>
      <w:r w:rsidR="00977D60" w:rsidRPr="00AF0739">
        <w:rPr>
          <w:rFonts w:eastAsia="Malgun Gothic"/>
          <w:lang w:val="en-GB" w:eastAsia="ko-KR"/>
        </w:rPr>
        <w:t xml:space="preserve">search space sets, which subsequently </w:t>
      </w:r>
      <w:r w:rsidR="00C124E2" w:rsidRPr="00AF0739">
        <w:rPr>
          <w:rFonts w:eastAsia="Malgun Gothic"/>
          <w:lang w:val="en-GB" w:eastAsia="ko-KR"/>
        </w:rPr>
        <w:t xml:space="preserve">results in </w:t>
      </w:r>
      <w:r w:rsidR="00E929CA" w:rsidRPr="00AF0739">
        <w:rPr>
          <w:rFonts w:eastAsia="Malgun Gothic"/>
          <w:lang w:val="en-GB" w:eastAsia="ko-KR"/>
        </w:rPr>
        <w:t xml:space="preserve">reduced </w:t>
      </w:r>
      <w:r w:rsidR="00555539">
        <w:rPr>
          <w:rFonts w:eastAsia="Malgun Gothic"/>
          <w:lang w:val="en-GB" w:eastAsia="ko-KR"/>
        </w:rPr>
        <w:t xml:space="preserve">total </w:t>
      </w:r>
      <w:r w:rsidR="00C124E2" w:rsidRPr="00AF0739">
        <w:rPr>
          <w:rFonts w:eastAsia="Malgun Gothic"/>
          <w:lang w:val="en-GB" w:eastAsia="ko-KR"/>
        </w:rPr>
        <w:t>number of blind decod</w:t>
      </w:r>
      <w:r w:rsidR="0014318B">
        <w:rPr>
          <w:rFonts w:eastAsia="Malgun Gothic"/>
          <w:lang w:val="en-GB" w:eastAsia="ko-KR"/>
        </w:rPr>
        <w:t>ing</w:t>
      </w:r>
      <w:r w:rsidR="009F7062" w:rsidRPr="00AF0739">
        <w:rPr>
          <w:rFonts w:eastAsia="Malgun Gothic"/>
          <w:lang w:val="en-GB" w:eastAsia="ko-KR"/>
        </w:rPr>
        <w:t xml:space="preserve">. </w:t>
      </w:r>
      <w:r w:rsidR="00977D60" w:rsidRPr="00AF0739">
        <w:rPr>
          <w:rFonts w:eastAsia="Malgun Gothic"/>
          <w:lang w:val="en-GB" w:eastAsia="ko-KR"/>
        </w:rPr>
        <w:t xml:space="preserve"> </w:t>
      </w:r>
      <w:r w:rsidR="00387FEB" w:rsidRPr="00AF0739">
        <w:rPr>
          <w:rFonts w:eastAsia="Malgun Gothic"/>
          <w:lang w:val="en-GB" w:eastAsia="ko-KR"/>
        </w:rPr>
        <w:t xml:space="preserve"> </w:t>
      </w:r>
    </w:p>
    <w:p w14:paraId="288C4E94" w14:textId="20E7C4A4" w:rsidR="006A7B64" w:rsidRPr="00AF0739" w:rsidRDefault="00DD7372" w:rsidP="006A7B64">
      <w:pPr>
        <w:adjustRightInd/>
        <w:snapToGrid/>
        <w:spacing w:after="180"/>
        <w:rPr>
          <w:rFonts w:eastAsia="Malgun Gothic"/>
          <w:lang w:val="en-GB" w:eastAsia="ko-KR"/>
        </w:rPr>
      </w:pPr>
      <w:r>
        <w:rPr>
          <w:rFonts w:eastAsia="Malgun Gothic"/>
          <w:lang w:val="en-GB" w:eastAsia="ko-KR"/>
        </w:rPr>
        <w:t>Al</w:t>
      </w:r>
      <w:r w:rsidR="007E5CB5" w:rsidRPr="00AF0739">
        <w:rPr>
          <w:rFonts w:eastAsia="Malgun Gothic"/>
          <w:lang w:val="en-GB" w:eastAsia="ko-KR"/>
        </w:rPr>
        <w:t xml:space="preserve">though the </w:t>
      </w:r>
      <w:r w:rsidR="00131333" w:rsidRPr="00131333">
        <w:rPr>
          <w:rFonts w:eastAsia="Malgun Gothic"/>
          <w:lang w:val="en-GB" w:eastAsia="ko-KR"/>
        </w:rPr>
        <w:t>dynamic adaptation of PDCCH monitoring technique</w:t>
      </w:r>
      <w:r w:rsidR="00BC2C8E">
        <w:rPr>
          <w:rFonts w:eastAsia="Malgun Gothic"/>
          <w:lang w:val="en-GB" w:eastAsia="ko-KR"/>
        </w:rPr>
        <w:t>s</w:t>
      </w:r>
      <w:r w:rsidR="00131333" w:rsidRPr="00131333">
        <w:rPr>
          <w:rFonts w:eastAsia="Malgun Gothic"/>
          <w:lang w:val="en-GB" w:eastAsia="ko-KR"/>
        </w:rPr>
        <w:t xml:space="preserve"> </w:t>
      </w:r>
      <w:r w:rsidR="004E2923">
        <w:rPr>
          <w:rFonts w:eastAsia="Malgun Gothic"/>
          <w:lang w:val="en-GB" w:eastAsia="ko-KR"/>
        </w:rPr>
        <w:t>may</w:t>
      </w:r>
      <w:r w:rsidR="00712DDD">
        <w:rPr>
          <w:rFonts w:eastAsia="Malgun Gothic"/>
          <w:lang w:val="en-GB" w:eastAsia="ko-KR"/>
        </w:rPr>
        <w:t xml:space="preserve"> </w:t>
      </w:r>
      <w:r w:rsidR="002C65C9">
        <w:rPr>
          <w:rFonts w:eastAsia="Malgun Gothic"/>
          <w:lang w:val="en-GB" w:eastAsia="ko-KR"/>
        </w:rPr>
        <w:t xml:space="preserve">also </w:t>
      </w:r>
      <w:r w:rsidR="00712DDD">
        <w:rPr>
          <w:rFonts w:eastAsia="Malgun Gothic"/>
          <w:lang w:val="en-GB" w:eastAsia="ko-KR"/>
        </w:rPr>
        <w:t xml:space="preserve">be discussed in Rel-17 </w:t>
      </w:r>
      <w:r w:rsidR="00131333" w:rsidRPr="00131333">
        <w:rPr>
          <w:rFonts w:eastAsia="Malgun Gothic"/>
          <w:lang w:val="en-GB" w:eastAsia="ko-KR"/>
        </w:rPr>
        <w:t xml:space="preserve">power saving </w:t>
      </w:r>
      <w:r w:rsidR="00712DDD">
        <w:rPr>
          <w:rFonts w:eastAsia="Malgun Gothic"/>
          <w:lang w:val="en-GB" w:eastAsia="ko-KR"/>
        </w:rPr>
        <w:t xml:space="preserve">work item, </w:t>
      </w:r>
      <w:r w:rsidR="00712DDD" w:rsidRPr="00712DDD">
        <w:rPr>
          <w:rFonts w:eastAsia="Malgun Gothic"/>
          <w:lang w:val="en-GB" w:eastAsia="ko-KR"/>
        </w:rPr>
        <w:t xml:space="preserve">there </w:t>
      </w:r>
      <w:r w:rsidR="00975CC2">
        <w:rPr>
          <w:rFonts w:eastAsia="Malgun Gothic"/>
          <w:lang w:val="en-GB" w:eastAsia="ko-KR"/>
        </w:rPr>
        <w:t xml:space="preserve">is still </w:t>
      </w:r>
      <w:r w:rsidR="00712DDD" w:rsidRPr="00712DDD">
        <w:rPr>
          <w:rFonts w:eastAsia="Malgun Gothic"/>
          <w:lang w:val="en-GB" w:eastAsia="ko-KR"/>
        </w:rPr>
        <w:t xml:space="preserve">a need to study the </w:t>
      </w:r>
      <w:r w:rsidR="006F43C8">
        <w:rPr>
          <w:rFonts w:eastAsia="Malgun Gothic"/>
          <w:lang w:val="en-GB" w:eastAsia="ko-KR"/>
        </w:rPr>
        <w:t xml:space="preserve">dynamic </w:t>
      </w:r>
      <w:r w:rsidR="00712DDD" w:rsidRPr="00712DDD">
        <w:rPr>
          <w:rFonts w:eastAsia="Malgun Gothic"/>
          <w:lang w:val="en-GB" w:eastAsia="ko-KR"/>
        </w:rPr>
        <w:t>reconfiguration of CORESET/search space sets</w:t>
      </w:r>
      <w:r w:rsidR="009064C6">
        <w:rPr>
          <w:rFonts w:eastAsia="Malgun Gothic"/>
          <w:lang w:val="en-GB" w:eastAsia="ko-KR"/>
        </w:rPr>
        <w:t xml:space="preserve"> </w:t>
      </w:r>
      <w:r w:rsidR="008565FD">
        <w:rPr>
          <w:rFonts w:eastAsia="Malgun Gothic"/>
          <w:lang w:val="en-GB" w:eastAsia="ko-KR"/>
        </w:rPr>
        <w:t>from REDCAP UE’s perspective</w:t>
      </w:r>
      <w:r w:rsidR="002C65C9">
        <w:rPr>
          <w:rFonts w:eastAsia="Malgun Gothic"/>
          <w:lang w:val="en-GB" w:eastAsia="ko-KR"/>
        </w:rPr>
        <w:t>, since it is</w:t>
      </w:r>
      <w:r w:rsidR="00712DDD" w:rsidRPr="00712DDD">
        <w:rPr>
          <w:rFonts w:eastAsia="Malgun Gothic"/>
          <w:lang w:val="en-GB" w:eastAsia="ko-KR"/>
        </w:rPr>
        <w:t xml:space="preserve"> directly related to BD/CCE limit reduction </w:t>
      </w:r>
      <w:r w:rsidR="002C65C9">
        <w:rPr>
          <w:rFonts w:eastAsia="Malgun Gothic"/>
          <w:lang w:val="en-GB" w:eastAsia="ko-KR"/>
        </w:rPr>
        <w:t xml:space="preserve">and </w:t>
      </w:r>
      <w:r w:rsidR="00996BCE">
        <w:rPr>
          <w:rFonts w:eastAsia="Malgun Gothic"/>
          <w:lang w:val="en-GB" w:eastAsia="ko-KR"/>
        </w:rPr>
        <w:t>reduced PDCCH monitoring</w:t>
      </w:r>
      <w:r w:rsidR="004E2923">
        <w:rPr>
          <w:rFonts w:eastAsia="Malgun Gothic"/>
          <w:lang w:val="en-GB" w:eastAsia="ko-KR"/>
        </w:rPr>
        <w:t>,</w:t>
      </w:r>
      <w:r w:rsidR="004E2923" w:rsidRPr="004E2923">
        <w:rPr>
          <w:rFonts w:eastAsia="Malgun Gothic"/>
          <w:lang w:val="en-GB" w:eastAsia="ko-KR"/>
        </w:rPr>
        <w:t xml:space="preserve"> which is </w:t>
      </w:r>
      <w:r w:rsidR="008565FD">
        <w:rPr>
          <w:rFonts w:eastAsia="Malgun Gothic"/>
          <w:lang w:val="en-GB" w:eastAsia="ko-KR"/>
        </w:rPr>
        <w:t>with</w:t>
      </w:r>
      <w:r w:rsidR="004E2923" w:rsidRPr="004E2923">
        <w:rPr>
          <w:rFonts w:eastAsia="Malgun Gothic"/>
          <w:lang w:val="en-GB" w:eastAsia="ko-KR"/>
        </w:rPr>
        <w:t>in the scope of this SID</w:t>
      </w:r>
      <w:r w:rsidR="009064C6">
        <w:rPr>
          <w:rFonts w:eastAsia="Malgun Gothic"/>
          <w:lang w:val="en-GB" w:eastAsia="ko-KR"/>
        </w:rPr>
        <w:t>. T</w:t>
      </w:r>
      <w:r w:rsidR="006A7B64" w:rsidRPr="00AF0739">
        <w:rPr>
          <w:rFonts w:eastAsia="Malgun Gothic"/>
          <w:lang w:val="en-GB" w:eastAsia="ko-KR"/>
        </w:rPr>
        <w:t xml:space="preserve">he PDCCH blocking probability </w:t>
      </w:r>
      <w:r w:rsidR="00B246D4">
        <w:rPr>
          <w:rFonts w:eastAsia="Malgun Gothic"/>
          <w:lang w:val="en-GB" w:eastAsia="ko-KR"/>
        </w:rPr>
        <w:t xml:space="preserve">for REDCAP UEs </w:t>
      </w:r>
      <w:r w:rsidR="006A7B64" w:rsidRPr="00AF0739">
        <w:rPr>
          <w:rFonts w:eastAsia="Malgun Gothic"/>
          <w:lang w:val="en-GB" w:eastAsia="ko-KR"/>
        </w:rPr>
        <w:t>may increase</w:t>
      </w:r>
      <w:r w:rsidR="00CA6240" w:rsidRPr="00AF0739">
        <w:rPr>
          <w:rFonts w:eastAsia="Malgun Gothic"/>
          <w:lang w:val="en-GB" w:eastAsia="ko-KR"/>
        </w:rPr>
        <w:t xml:space="preserve"> </w:t>
      </w:r>
      <w:r w:rsidR="007C4344">
        <w:rPr>
          <w:rFonts w:eastAsia="Malgun Gothic"/>
          <w:lang w:val="en-GB" w:eastAsia="ko-KR"/>
        </w:rPr>
        <w:t>due to</w:t>
      </w:r>
      <w:r w:rsidR="00CA6240" w:rsidRPr="00AF0739">
        <w:rPr>
          <w:rFonts w:eastAsia="Malgun Gothic"/>
          <w:lang w:val="en-GB" w:eastAsia="ko-KR"/>
        </w:rPr>
        <w:t xml:space="preserve"> </w:t>
      </w:r>
      <w:r w:rsidR="006A7B64" w:rsidRPr="00AF0739">
        <w:rPr>
          <w:rFonts w:eastAsia="Malgun Gothic"/>
          <w:lang w:val="en-GB" w:eastAsia="ko-KR"/>
        </w:rPr>
        <w:t xml:space="preserve">reduced bandwidth, </w:t>
      </w:r>
      <w:r w:rsidR="002108A7">
        <w:rPr>
          <w:rFonts w:eastAsia="Malgun Gothic"/>
          <w:lang w:val="en-GB" w:eastAsia="ko-KR"/>
        </w:rPr>
        <w:t>increased</w:t>
      </w:r>
      <w:r w:rsidR="006A7B64" w:rsidRPr="00AF0739">
        <w:rPr>
          <w:rFonts w:eastAsia="Malgun Gothic"/>
          <w:lang w:val="en-GB" w:eastAsia="ko-KR"/>
        </w:rPr>
        <w:t xml:space="preserve"> aggregation levels and reduced number of CCEs. </w:t>
      </w:r>
      <w:r w:rsidR="00240913" w:rsidRPr="00AF0739">
        <w:rPr>
          <w:rFonts w:eastAsia="Malgun Gothic"/>
          <w:lang w:val="en-GB" w:eastAsia="ko-KR"/>
        </w:rPr>
        <w:t xml:space="preserve">The number of search space sets </w:t>
      </w:r>
      <w:r w:rsidR="0026523C" w:rsidRPr="00AF0739">
        <w:rPr>
          <w:rFonts w:eastAsia="Malgun Gothic"/>
          <w:lang w:val="en-GB" w:eastAsia="ko-KR"/>
        </w:rPr>
        <w:t xml:space="preserve">to be </w:t>
      </w:r>
      <w:r w:rsidR="00240913" w:rsidRPr="00AF0739">
        <w:rPr>
          <w:rFonts w:eastAsia="Malgun Gothic"/>
          <w:lang w:val="en-GB" w:eastAsia="ko-KR"/>
        </w:rPr>
        <w:t xml:space="preserve">monitored simultaneously </w:t>
      </w:r>
      <w:r w:rsidR="001430CF">
        <w:rPr>
          <w:rFonts w:eastAsia="Malgun Gothic"/>
          <w:lang w:val="en-GB" w:eastAsia="ko-KR"/>
        </w:rPr>
        <w:t xml:space="preserve">may </w:t>
      </w:r>
      <w:r w:rsidR="00B4176B" w:rsidRPr="00AF0739">
        <w:rPr>
          <w:rFonts w:eastAsia="Malgun Gothic"/>
          <w:lang w:val="en-GB" w:eastAsia="ko-KR"/>
        </w:rPr>
        <w:t xml:space="preserve">also need to </w:t>
      </w:r>
      <w:r w:rsidR="00240913" w:rsidRPr="00AF0739">
        <w:rPr>
          <w:rFonts w:eastAsia="Malgun Gothic"/>
          <w:lang w:val="en-GB" w:eastAsia="ko-KR"/>
        </w:rPr>
        <w:t xml:space="preserve">be reduced </w:t>
      </w:r>
      <w:r w:rsidR="00E4313F">
        <w:rPr>
          <w:rFonts w:eastAsia="Malgun Gothic"/>
          <w:lang w:val="en-GB" w:eastAsia="ko-KR"/>
        </w:rPr>
        <w:t xml:space="preserve">given the </w:t>
      </w:r>
      <w:r w:rsidR="00240913" w:rsidRPr="00AF0739">
        <w:rPr>
          <w:rFonts w:eastAsia="Malgun Gothic"/>
          <w:lang w:val="en-GB" w:eastAsia="ko-KR"/>
        </w:rPr>
        <w:t>r</w:t>
      </w:r>
      <w:r w:rsidR="00E94256" w:rsidRPr="00AF0739">
        <w:rPr>
          <w:rFonts w:eastAsia="Malgun Gothic"/>
          <w:lang w:val="en-GB" w:eastAsia="ko-KR"/>
        </w:rPr>
        <w:t>educed UE processing capability</w:t>
      </w:r>
      <w:r w:rsidR="00240913" w:rsidRPr="00AF0739">
        <w:rPr>
          <w:rFonts w:eastAsia="Malgun Gothic"/>
          <w:lang w:val="en-GB" w:eastAsia="ko-KR"/>
        </w:rPr>
        <w:t xml:space="preserve">. </w:t>
      </w:r>
    </w:p>
    <w:p w14:paraId="47EBD1E0" w14:textId="625ECDC7" w:rsidR="006A7B64" w:rsidRDefault="006A7B64" w:rsidP="006A7B64">
      <w:pPr>
        <w:adjustRightInd/>
        <w:snapToGrid/>
        <w:spacing w:after="180"/>
        <w:rPr>
          <w:rFonts w:eastAsia="Malgun Gothic"/>
          <w:b/>
          <w:bCs/>
          <w:lang w:val="en-GB" w:eastAsia="ko-KR"/>
        </w:rPr>
      </w:pPr>
      <w:r w:rsidRPr="007C6425">
        <w:rPr>
          <w:rFonts w:eastAsia="Malgun Gothic"/>
          <w:b/>
          <w:bCs/>
          <w:lang w:val="en-GB" w:eastAsia="ko-KR"/>
        </w:rPr>
        <w:t xml:space="preserve">Proposal 1: </w:t>
      </w:r>
      <w:r w:rsidR="00D32392">
        <w:rPr>
          <w:rFonts w:eastAsia="Malgun Gothic"/>
          <w:b/>
          <w:bCs/>
          <w:lang w:val="en-GB" w:eastAsia="ko-KR"/>
        </w:rPr>
        <w:t xml:space="preserve">Consider </w:t>
      </w:r>
      <w:r w:rsidR="00B96672">
        <w:rPr>
          <w:rFonts w:eastAsia="Malgun Gothic"/>
          <w:b/>
          <w:bCs/>
          <w:lang w:val="en-GB" w:eastAsia="ko-KR"/>
        </w:rPr>
        <w:t>reduced</w:t>
      </w:r>
      <w:r w:rsidR="00CB5B75">
        <w:rPr>
          <w:rFonts w:eastAsia="Malgun Gothic"/>
          <w:b/>
          <w:bCs/>
          <w:lang w:val="en-GB" w:eastAsia="ko-KR"/>
        </w:rPr>
        <w:t xml:space="preserve"> </w:t>
      </w:r>
      <w:r w:rsidR="007C6425" w:rsidRPr="007C6425">
        <w:rPr>
          <w:rFonts w:eastAsia="Malgun Gothic"/>
          <w:b/>
          <w:bCs/>
          <w:lang w:val="en-GB" w:eastAsia="ko-KR"/>
        </w:rPr>
        <w:t xml:space="preserve">maximum number of </w:t>
      </w:r>
      <w:r w:rsidR="005C545F">
        <w:rPr>
          <w:rFonts w:eastAsia="Malgun Gothic"/>
          <w:b/>
          <w:bCs/>
          <w:lang w:val="en-GB" w:eastAsia="ko-KR"/>
        </w:rPr>
        <w:t>configurable</w:t>
      </w:r>
      <w:r w:rsidR="00D32392">
        <w:rPr>
          <w:rFonts w:eastAsia="Malgun Gothic"/>
          <w:b/>
          <w:bCs/>
          <w:lang w:val="en-GB" w:eastAsia="ko-KR"/>
        </w:rPr>
        <w:t xml:space="preserve"> </w:t>
      </w:r>
      <w:r w:rsidR="00867F24">
        <w:rPr>
          <w:rFonts w:eastAsia="Malgun Gothic"/>
          <w:b/>
          <w:bCs/>
          <w:lang w:val="en-GB" w:eastAsia="ko-KR"/>
        </w:rPr>
        <w:t>CORESET/</w:t>
      </w:r>
      <w:r w:rsidR="007C6425" w:rsidRPr="007C6425">
        <w:rPr>
          <w:rFonts w:eastAsia="Malgun Gothic"/>
          <w:b/>
          <w:bCs/>
          <w:lang w:val="en-GB" w:eastAsia="ko-KR"/>
        </w:rPr>
        <w:t>search space</w:t>
      </w:r>
      <w:r w:rsidR="00A91598">
        <w:rPr>
          <w:rFonts w:eastAsia="Malgun Gothic"/>
          <w:b/>
          <w:bCs/>
          <w:lang w:val="en-GB" w:eastAsia="ko-KR"/>
        </w:rPr>
        <w:t xml:space="preserve"> </w:t>
      </w:r>
      <w:r w:rsidR="007C6425" w:rsidRPr="007C6425">
        <w:rPr>
          <w:rFonts w:eastAsia="Malgun Gothic"/>
          <w:b/>
          <w:bCs/>
          <w:lang w:val="en-GB" w:eastAsia="ko-KR"/>
        </w:rPr>
        <w:t>s</w:t>
      </w:r>
      <w:r w:rsidR="00A91598">
        <w:rPr>
          <w:rFonts w:eastAsia="Malgun Gothic"/>
          <w:b/>
          <w:bCs/>
          <w:lang w:val="en-GB" w:eastAsia="ko-KR"/>
        </w:rPr>
        <w:t>ets</w:t>
      </w:r>
      <w:r w:rsidR="007C6425" w:rsidRPr="007C6425">
        <w:rPr>
          <w:rFonts w:eastAsia="Malgun Gothic"/>
          <w:b/>
          <w:bCs/>
          <w:lang w:val="en-GB" w:eastAsia="ko-KR"/>
        </w:rPr>
        <w:t xml:space="preserve"> </w:t>
      </w:r>
      <w:r w:rsidR="00D32392">
        <w:rPr>
          <w:rFonts w:eastAsia="Malgun Gothic"/>
          <w:b/>
          <w:bCs/>
          <w:lang w:val="en-GB" w:eastAsia="ko-KR"/>
        </w:rPr>
        <w:t xml:space="preserve">and </w:t>
      </w:r>
      <w:r w:rsidR="00BD54A9">
        <w:rPr>
          <w:rFonts w:eastAsia="Malgun Gothic"/>
          <w:b/>
          <w:bCs/>
          <w:lang w:val="en-GB" w:eastAsia="ko-KR"/>
        </w:rPr>
        <w:t xml:space="preserve">reduced </w:t>
      </w:r>
      <w:r w:rsidR="00D32392">
        <w:rPr>
          <w:rFonts w:eastAsia="Malgun Gothic"/>
          <w:b/>
          <w:bCs/>
          <w:lang w:val="en-GB" w:eastAsia="ko-KR"/>
        </w:rPr>
        <w:t>number of search space sets</w:t>
      </w:r>
      <w:r w:rsidR="00CB5B75">
        <w:rPr>
          <w:rFonts w:eastAsia="Malgun Gothic"/>
          <w:b/>
          <w:bCs/>
          <w:lang w:val="en-GB" w:eastAsia="ko-KR"/>
        </w:rPr>
        <w:t xml:space="preserve"> </w:t>
      </w:r>
      <w:r w:rsidR="005C545F" w:rsidRPr="00CB5B75">
        <w:rPr>
          <w:rFonts w:eastAsia="Malgun Gothic"/>
          <w:b/>
          <w:bCs/>
          <w:lang w:val="en-GB" w:eastAsia="ko-KR"/>
        </w:rPr>
        <w:t xml:space="preserve">monitored </w:t>
      </w:r>
      <w:r w:rsidR="00BD54A9">
        <w:rPr>
          <w:rFonts w:eastAsia="Malgun Gothic"/>
          <w:b/>
          <w:bCs/>
          <w:lang w:val="en-GB" w:eastAsia="ko-KR"/>
        </w:rPr>
        <w:t>by</w:t>
      </w:r>
      <w:r w:rsidR="00CB5B75">
        <w:rPr>
          <w:rFonts w:eastAsia="Malgun Gothic"/>
          <w:b/>
          <w:bCs/>
          <w:lang w:val="en-GB" w:eastAsia="ko-KR"/>
        </w:rPr>
        <w:t xml:space="preserve"> REDCAP UEs.</w:t>
      </w:r>
    </w:p>
    <w:p w14:paraId="7C9A9408" w14:textId="793FBC7B" w:rsidR="007C4344" w:rsidRDefault="007C4344" w:rsidP="007C4344">
      <w:pPr>
        <w:adjustRightInd/>
        <w:snapToGrid/>
        <w:spacing w:after="180"/>
        <w:rPr>
          <w:rFonts w:eastAsia="Malgun Gothic"/>
          <w:b/>
          <w:bCs/>
          <w:lang w:val="en-GB" w:eastAsia="ko-KR"/>
        </w:rPr>
      </w:pPr>
      <w:r w:rsidRPr="007C6425">
        <w:rPr>
          <w:rFonts w:eastAsia="Malgun Gothic"/>
          <w:b/>
          <w:bCs/>
          <w:lang w:val="en-GB" w:eastAsia="ko-KR"/>
        </w:rPr>
        <w:t xml:space="preserve">Proposal </w:t>
      </w:r>
      <w:r>
        <w:rPr>
          <w:rFonts w:eastAsia="Malgun Gothic"/>
          <w:b/>
          <w:bCs/>
          <w:lang w:val="en-GB" w:eastAsia="ko-KR"/>
        </w:rPr>
        <w:t>2</w:t>
      </w:r>
      <w:r w:rsidRPr="007C6425">
        <w:rPr>
          <w:rFonts w:eastAsia="Malgun Gothic"/>
          <w:b/>
          <w:bCs/>
          <w:lang w:val="en-GB" w:eastAsia="ko-KR"/>
        </w:rPr>
        <w:t xml:space="preserve">: </w:t>
      </w:r>
      <w:r w:rsidR="007D6C5C">
        <w:rPr>
          <w:rFonts w:eastAsia="Malgun Gothic"/>
          <w:b/>
          <w:bCs/>
          <w:lang w:val="en-GB" w:eastAsia="ko-KR"/>
        </w:rPr>
        <w:t>Study d</w:t>
      </w:r>
      <w:r w:rsidR="001D51DD" w:rsidRPr="002C5BE1">
        <w:rPr>
          <w:rFonts w:eastAsia="Malgun Gothic"/>
          <w:b/>
          <w:bCs/>
          <w:lang w:val="en-GB" w:eastAsia="ko-KR"/>
        </w:rPr>
        <w:t xml:space="preserve">ynamic reconfiguration of CORESET/search space sets </w:t>
      </w:r>
      <w:r w:rsidR="007D6C5C">
        <w:rPr>
          <w:rFonts w:eastAsia="Malgun Gothic"/>
          <w:b/>
          <w:bCs/>
          <w:lang w:val="en-GB" w:eastAsia="ko-KR"/>
        </w:rPr>
        <w:t>for</w:t>
      </w:r>
      <w:r w:rsidR="001D51DD" w:rsidRPr="001D51DD">
        <w:rPr>
          <w:rFonts w:eastAsia="Malgun Gothic"/>
          <w:b/>
          <w:bCs/>
          <w:lang w:val="en-GB" w:eastAsia="ko-KR"/>
        </w:rPr>
        <w:t xml:space="preserve"> R</w:t>
      </w:r>
      <w:r w:rsidR="001D51DD">
        <w:rPr>
          <w:rFonts w:eastAsia="Malgun Gothic"/>
          <w:b/>
          <w:bCs/>
          <w:lang w:val="en-GB" w:eastAsia="ko-KR"/>
        </w:rPr>
        <w:t xml:space="preserve">EDCAP </w:t>
      </w:r>
      <w:r w:rsidR="002C5BE1">
        <w:rPr>
          <w:rFonts w:eastAsia="Malgun Gothic"/>
          <w:b/>
          <w:bCs/>
          <w:lang w:val="en-GB" w:eastAsia="ko-KR"/>
        </w:rPr>
        <w:t>UE</w:t>
      </w:r>
      <w:r w:rsidR="007D6C5C">
        <w:rPr>
          <w:rFonts w:eastAsia="Malgun Gothic"/>
          <w:b/>
          <w:bCs/>
          <w:lang w:val="en-GB" w:eastAsia="ko-KR"/>
        </w:rPr>
        <w:t>s</w:t>
      </w:r>
      <w:r>
        <w:rPr>
          <w:rFonts w:eastAsia="Malgun Gothic"/>
          <w:b/>
          <w:bCs/>
          <w:lang w:val="en-GB" w:eastAsia="ko-KR"/>
        </w:rPr>
        <w:t>.</w:t>
      </w:r>
    </w:p>
    <w:p w14:paraId="77A7D4C5" w14:textId="77777777" w:rsidR="007C4344" w:rsidRDefault="007C4344" w:rsidP="006A7B64">
      <w:pPr>
        <w:adjustRightInd/>
        <w:snapToGrid/>
        <w:spacing w:after="180"/>
        <w:rPr>
          <w:rFonts w:eastAsia="Malgun Gothic"/>
          <w:b/>
          <w:bCs/>
          <w:lang w:val="en-GB" w:eastAsia="ko-KR"/>
        </w:rPr>
      </w:pPr>
    </w:p>
    <w:p w14:paraId="01EC0271" w14:textId="62D3DBA6" w:rsidR="00F148A9" w:rsidRDefault="00A362B6" w:rsidP="00B2605E">
      <w:pPr>
        <w:pStyle w:val="Heading1"/>
        <w:spacing w:before="240"/>
        <w:ind w:left="578" w:hanging="578"/>
      </w:pPr>
      <w:bookmarkStart w:id="2" w:name="_Hlk47366299"/>
      <w:r>
        <w:lastRenderedPageBreak/>
        <w:t>UE Assistance Information for reduced PD</w:t>
      </w:r>
      <w:r w:rsidR="00EB4EAC">
        <w:t>CCH monitoring</w:t>
      </w:r>
    </w:p>
    <w:p w14:paraId="00D89847" w14:textId="7CF44F53" w:rsidR="00A01528" w:rsidRDefault="00A01528" w:rsidP="0093714A">
      <w:pPr>
        <w:adjustRightInd/>
        <w:snapToGrid/>
        <w:spacing w:after="180"/>
        <w:rPr>
          <w:rFonts w:eastAsia="Malgun Gothic"/>
          <w:lang w:val="en-GB" w:eastAsia="ko-KR"/>
        </w:rPr>
      </w:pPr>
      <w:bookmarkStart w:id="3" w:name="_Ref129681832"/>
      <w:bookmarkEnd w:id="2"/>
      <w:r w:rsidRPr="00A01528">
        <w:rPr>
          <w:rFonts w:eastAsia="Malgun Gothic"/>
          <w:lang w:val="en-GB" w:eastAsia="ko-KR"/>
        </w:rPr>
        <w:t xml:space="preserve">In RAN1#102e, </w:t>
      </w:r>
      <w:r>
        <w:rPr>
          <w:rFonts w:eastAsia="Malgun Gothic"/>
          <w:lang w:val="en-GB" w:eastAsia="ko-KR"/>
        </w:rPr>
        <w:t xml:space="preserve">it is proposed that </w:t>
      </w:r>
      <w:r w:rsidRPr="00A01528">
        <w:rPr>
          <w:rFonts w:eastAsia="Malgun Gothic"/>
          <w:lang w:val="en-GB" w:eastAsia="ko-KR"/>
        </w:rPr>
        <w:t>the baseline for R</w:t>
      </w:r>
      <w:r w:rsidR="00913985">
        <w:rPr>
          <w:rFonts w:eastAsia="Malgun Gothic"/>
          <w:lang w:val="en-GB" w:eastAsia="ko-KR"/>
        </w:rPr>
        <w:t>EDCAP</w:t>
      </w:r>
      <w:r w:rsidRPr="00A01528">
        <w:rPr>
          <w:rFonts w:eastAsia="Malgun Gothic"/>
          <w:lang w:val="en-GB" w:eastAsia="ko-KR"/>
        </w:rPr>
        <w:t xml:space="preserve"> power saving techniques </w:t>
      </w:r>
      <w:r>
        <w:rPr>
          <w:rFonts w:eastAsia="Malgun Gothic"/>
          <w:lang w:val="en-GB" w:eastAsia="ko-KR"/>
        </w:rPr>
        <w:t xml:space="preserve">should </w:t>
      </w:r>
      <w:r w:rsidRPr="00A01528">
        <w:rPr>
          <w:rFonts w:eastAsia="Malgun Gothic"/>
          <w:lang w:val="en-GB" w:eastAsia="ko-KR"/>
        </w:rPr>
        <w:t>include support for DRX with DCI format 2_6 and cross-slot scheduling, although this does not mean DCI format 2</w:t>
      </w:r>
      <w:r w:rsidR="007D7F15">
        <w:rPr>
          <w:rFonts w:eastAsia="Malgun Gothic"/>
          <w:lang w:val="en-GB" w:eastAsia="ko-KR"/>
        </w:rPr>
        <w:t>_</w:t>
      </w:r>
      <w:r w:rsidRPr="00A01528">
        <w:rPr>
          <w:rFonts w:eastAsia="Malgun Gothic"/>
          <w:lang w:val="en-GB" w:eastAsia="ko-KR"/>
        </w:rPr>
        <w:t>6 and cross-slot scheduling is mandator</w:t>
      </w:r>
      <w:r>
        <w:rPr>
          <w:rFonts w:eastAsia="Malgun Gothic"/>
          <w:lang w:val="en-GB" w:eastAsia="ko-KR"/>
        </w:rPr>
        <w:t>y</w:t>
      </w:r>
      <w:r w:rsidRPr="00A01528">
        <w:rPr>
          <w:rFonts w:eastAsia="Malgun Gothic"/>
          <w:lang w:val="en-GB" w:eastAsia="ko-KR"/>
        </w:rPr>
        <w:t xml:space="preserve"> for R</w:t>
      </w:r>
      <w:r w:rsidR="00BE0E8F">
        <w:rPr>
          <w:rFonts w:eastAsia="Malgun Gothic"/>
          <w:lang w:val="en-GB" w:eastAsia="ko-KR"/>
        </w:rPr>
        <w:t>EDCAP</w:t>
      </w:r>
      <w:r>
        <w:rPr>
          <w:rFonts w:eastAsia="Malgun Gothic"/>
          <w:lang w:val="en-GB" w:eastAsia="ko-KR"/>
        </w:rPr>
        <w:t xml:space="preserve"> UEs</w:t>
      </w:r>
      <w:r w:rsidRPr="00A01528">
        <w:rPr>
          <w:rFonts w:eastAsia="Malgun Gothic"/>
          <w:lang w:val="en-GB" w:eastAsia="ko-KR"/>
        </w:rPr>
        <w:t xml:space="preserve">.     </w:t>
      </w:r>
    </w:p>
    <w:p w14:paraId="4E4B179B" w14:textId="3D938296" w:rsidR="0093714A" w:rsidRDefault="0093714A" w:rsidP="0093714A">
      <w:pPr>
        <w:adjustRightInd/>
        <w:snapToGrid/>
        <w:spacing w:after="180"/>
        <w:rPr>
          <w:rFonts w:eastAsia="Malgun Gothic"/>
          <w:lang w:val="en-GB" w:eastAsia="ko-KR"/>
        </w:rPr>
      </w:pPr>
      <w:r>
        <w:rPr>
          <w:rFonts w:eastAsia="Malgun Gothic"/>
          <w:lang w:val="en-GB" w:eastAsia="ko-KR"/>
        </w:rPr>
        <w:t>T</w:t>
      </w:r>
      <w:r w:rsidRPr="00BF5894">
        <w:rPr>
          <w:rFonts w:eastAsia="Malgun Gothic"/>
          <w:lang w:val="en-GB" w:eastAsia="ko-KR"/>
        </w:rPr>
        <w:t xml:space="preserve">o support various types of terminal and service, multiple reduced PDCCH monitoring capabilities </w:t>
      </w:r>
      <w:r w:rsidR="00F81BD8">
        <w:rPr>
          <w:rFonts w:eastAsia="Malgun Gothic"/>
          <w:lang w:val="en-GB" w:eastAsia="ko-KR"/>
        </w:rPr>
        <w:t xml:space="preserve">may </w:t>
      </w:r>
      <w:r w:rsidRPr="00BF5894">
        <w:rPr>
          <w:rFonts w:eastAsia="Malgun Gothic"/>
          <w:lang w:val="en-GB" w:eastAsia="ko-KR"/>
        </w:rPr>
        <w:t xml:space="preserve">be </w:t>
      </w:r>
      <w:r>
        <w:rPr>
          <w:rFonts w:eastAsia="Malgun Gothic"/>
          <w:lang w:val="en-GB" w:eastAsia="ko-KR"/>
        </w:rPr>
        <w:t>configured</w:t>
      </w:r>
      <w:r w:rsidRPr="00BF5894">
        <w:rPr>
          <w:rFonts w:eastAsia="Malgun Gothic"/>
          <w:lang w:val="en-GB" w:eastAsia="ko-KR"/>
        </w:rPr>
        <w:t xml:space="preserve">. UE </w:t>
      </w:r>
      <w:r w:rsidR="008135DA">
        <w:rPr>
          <w:rFonts w:eastAsia="Malgun Gothic"/>
          <w:lang w:val="en-GB" w:eastAsia="ko-KR"/>
        </w:rPr>
        <w:t xml:space="preserve">can </w:t>
      </w:r>
      <w:r w:rsidRPr="00BF5894">
        <w:rPr>
          <w:rFonts w:eastAsia="Malgun Gothic"/>
          <w:lang w:val="en-GB" w:eastAsia="ko-KR"/>
        </w:rPr>
        <w:t xml:space="preserve">report its reduced PDCCH monitoring capability to gNB. However, it is not desirable </w:t>
      </w:r>
      <w:r>
        <w:rPr>
          <w:rFonts w:eastAsia="Malgun Gothic"/>
          <w:lang w:val="en-GB" w:eastAsia="ko-KR"/>
        </w:rPr>
        <w:t xml:space="preserve">for </w:t>
      </w:r>
      <w:r w:rsidRPr="00BF5894">
        <w:rPr>
          <w:rFonts w:eastAsia="Malgun Gothic"/>
          <w:lang w:val="en-GB" w:eastAsia="ko-KR"/>
        </w:rPr>
        <w:t>the network</w:t>
      </w:r>
      <w:r w:rsidR="008135DA">
        <w:rPr>
          <w:rFonts w:eastAsia="Malgun Gothic"/>
          <w:lang w:val="en-GB" w:eastAsia="ko-KR"/>
        </w:rPr>
        <w:t>,</w:t>
      </w:r>
      <w:r w:rsidRPr="00BF5894">
        <w:rPr>
          <w:rFonts w:eastAsia="Malgun Gothic"/>
          <w:lang w:val="en-GB" w:eastAsia="ko-KR"/>
        </w:rPr>
        <w:t xml:space="preserve"> if these devices can freely report different sets of UE capabilities in a very flexible manner. </w:t>
      </w:r>
    </w:p>
    <w:p w14:paraId="31D58374" w14:textId="3540B565" w:rsidR="0093714A" w:rsidRDefault="0093714A" w:rsidP="0093714A">
      <w:pPr>
        <w:adjustRightInd/>
        <w:snapToGrid/>
        <w:spacing w:after="180"/>
      </w:pPr>
      <w:r>
        <w:rPr>
          <w:rFonts w:eastAsia="Malgun Gothic"/>
          <w:lang w:val="en-GB" w:eastAsia="ko-KR"/>
        </w:rPr>
        <w:t xml:space="preserve">It is therefore beneficial to define a table of </w:t>
      </w:r>
      <w:r w:rsidRPr="00D82304">
        <w:t xml:space="preserve">UE </w:t>
      </w:r>
      <w:r>
        <w:t xml:space="preserve">power saving preference </w:t>
      </w:r>
      <w:r w:rsidRPr="00D82304">
        <w:t xml:space="preserve">in terms of </w:t>
      </w:r>
      <w:r>
        <w:t>parameters</w:t>
      </w:r>
      <w:r w:rsidRPr="00D82304">
        <w:t xml:space="preserve"> </w:t>
      </w:r>
      <w:r>
        <w:t>in</w:t>
      </w:r>
      <w:r w:rsidRPr="00D82304">
        <w:t xml:space="preserve"> UE </w:t>
      </w:r>
      <w:r>
        <w:t>assistance information</w:t>
      </w:r>
      <w:r w:rsidR="006D17FB">
        <w:t>,</w:t>
      </w:r>
      <w:r w:rsidR="002E0FEF">
        <w:t xml:space="preserve"> </w:t>
      </w:r>
      <w:r>
        <w:t xml:space="preserve">in order </w:t>
      </w:r>
      <w:r w:rsidRPr="00D82304">
        <w:t xml:space="preserve">to map </w:t>
      </w:r>
      <w:r>
        <w:t>different</w:t>
      </w:r>
      <w:r w:rsidRPr="00D82304">
        <w:t xml:space="preserve"> type of NR </w:t>
      </w:r>
      <w:r>
        <w:t>devices</w:t>
      </w:r>
      <w:r w:rsidRPr="00D82304">
        <w:t xml:space="preserve"> to a set of requirements.    </w:t>
      </w:r>
    </w:p>
    <w:p w14:paraId="6720D36D" w14:textId="1DB8535A" w:rsidR="0093714A" w:rsidRDefault="0093714A" w:rsidP="0093714A">
      <w:pPr>
        <w:adjustRightInd/>
        <w:snapToGrid/>
        <w:spacing w:after="180"/>
        <w:rPr>
          <w:rFonts w:eastAsia="Malgun Gothic"/>
          <w:lang w:val="en-GB" w:eastAsia="ko-KR"/>
        </w:rPr>
      </w:pPr>
      <w:r w:rsidRPr="0034638A">
        <w:rPr>
          <w:rFonts w:eastAsia="Malgun Gothic"/>
          <w:lang w:val="en-GB" w:eastAsia="ko-KR"/>
        </w:rPr>
        <w:t xml:space="preserve">Firstly, </w:t>
      </w:r>
      <w:r>
        <w:rPr>
          <w:rFonts w:eastAsia="Malgun Gothic"/>
          <w:lang w:val="en-GB" w:eastAsia="ko-KR"/>
        </w:rPr>
        <w:t xml:space="preserve">UE power saving assistance information </w:t>
      </w:r>
      <w:r w:rsidR="00CC732A">
        <w:rPr>
          <w:rFonts w:eastAsia="Malgun Gothic"/>
          <w:lang w:val="en-GB" w:eastAsia="ko-KR"/>
        </w:rPr>
        <w:t>may</w:t>
      </w:r>
      <w:r>
        <w:rPr>
          <w:rFonts w:eastAsia="Malgun Gothic"/>
          <w:lang w:val="en-GB" w:eastAsia="ko-KR"/>
        </w:rPr>
        <w:t xml:space="preserve"> include </w:t>
      </w:r>
      <w:r w:rsidRPr="00C71B61">
        <w:rPr>
          <w:rFonts w:eastAsia="Malgun Gothic"/>
          <w:lang w:val="en-GB" w:eastAsia="ko-KR"/>
        </w:rPr>
        <w:t>configurable PDCCH monitoring parameters and search space configuration (for each SCS)</w:t>
      </w:r>
      <w:r>
        <w:rPr>
          <w:rFonts w:eastAsia="Malgun Gothic"/>
          <w:lang w:val="en-GB" w:eastAsia="ko-KR"/>
        </w:rPr>
        <w:t xml:space="preserve">, such as maximum number of blind decoding capability, </w:t>
      </w:r>
      <w:r w:rsidRPr="00134A86">
        <w:rPr>
          <w:rFonts w:eastAsia="Malgun Gothic"/>
          <w:lang w:val="en-GB" w:eastAsia="ko-KR"/>
        </w:rPr>
        <w:t xml:space="preserve">number of PDCCH candidates </w:t>
      </w:r>
      <w:r w:rsidR="005255CE">
        <w:rPr>
          <w:rFonts w:eastAsia="Malgun Gothic"/>
          <w:lang w:val="en-GB" w:eastAsia="ko-KR"/>
        </w:rPr>
        <w:t>and</w:t>
      </w:r>
      <w:r w:rsidRPr="00134A86">
        <w:rPr>
          <w:rFonts w:eastAsia="Malgun Gothic"/>
          <w:lang w:val="en-GB" w:eastAsia="ko-KR"/>
        </w:rPr>
        <w:t xml:space="preserve"> aggregations level</w:t>
      </w:r>
      <w:r>
        <w:rPr>
          <w:rFonts w:eastAsia="Malgun Gothic"/>
          <w:lang w:val="en-GB" w:eastAsia="ko-KR"/>
        </w:rPr>
        <w:t>.</w:t>
      </w:r>
      <w:r w:rsidRPr="00134A86">
        <w:rPr>
          <w:rFonts w:eastAsia="Malgun Gothic"/>
          <w:lang w:val="en-GB" w:eastAsia="ko-KR"/>
        </w:rPr>
        <w:t xml:space="preserve"> </w:t>
      </w:r>
    </w:p>
    <w:p w14:paraId="715BF814" w14:textId="56D0EB70" w:rsidR="0093714A" w:rsidRDefault="0093714A" w:rsidP="0093714A">
      <w:pPr>
        <w:adjustRightInd/>
        <w:snapToGrid/>
        <w:spacing w:after="180"/>
        <w:rPr>
          <w:rFonts w:eastAsia="Malgun Gothic"/>
          <w:lang w:val="en-GB" w:eastAsia="ko-KR"/>
        </w:rPr>
      </w:pPr>
      <w:r w:rsidRPr="002F55EA">
        <w:rPr>
          <w:rFonts w:eastAsia="Times New Roman"/>
          <w:lang w:val="en-GB"/>
        </w:rPr>
        <w:t xml:space="preserve">A USS at CCE aggregation level </w:t>
      </w:r>
      <w:r w:rsidRPr="00112B8C">
        <w:rPr>
          <w:rFonts w:eastAsia="Times New Roman"/>
          <w:noProof/>
          <w:position w:val="-10"/>
          <w:lang w:val="en-GB"/>
        </w:rPr>
        <w:drawing>
          <wp:inline distT="0" distB="0" distL="0" distR="0" wp14:anchorId="33F87694" wp14:editId="5DE9CDC7">
            <wp:extent cx="1007110" cy="182245"/>
            <wp:effectExtent l="0" t="0" r="254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7110" cy="182245"/>
                    </a:xfrm>
                    <a:prstGeom prst="rect">
                      <a:avLst/>
                    </a:prstGeom>
                    <a:noFill/>
                    <a:ln>
                      <a:noFill/>
                    </a:ln>
                  </pic:spPr>
                </pic:pic>
              </a:graphicData>
            </a:graphic>
          </wp:inline>
        </w:drawing>
      </w:r>
      <w:r w:rsidRPr="002F55EA">
        <w:rPr>
          <w:rFonts w:eastAsia="Times New Roman"/>
          <w:lang w:val="en-GB"/>
        </w:rPr>
        <w:t xml:space="preserve"> is defined by a set of PDCCH candidates for CCE aggregation level </w:t>
      </w:r>
      <w:r w:rsidRPr="00112B8C">
        <w:rPr>
          <w:rFonts w:eastAsia="Times New Roman"/>
          <w:noProof/>
          <w:position w:val="-4"/>
          <w:lang w:val="en-GB"/>
        </w:rPr>
        <w:drawing>
          <wp:inline distT="0" distB="0" distL="0" distR="0" wp14:anchorId="6D88261B" wp14:editId="1B2AB958">
            <wp:extent cx="120015" cy="1473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015" cy="147320"/>
                    </a:xfrm>
                    <a:prstGeom prst="rect">
                      <a:avLst/>
                    </a:prstGeom>
                    <a:noFill/>
                    <a:ln>
                      <a:noFill/>
                    </a:ln>
                  </pic:spPr>
                </pic:pic>
              </a:graphicData>
            </a:graphic>
          </wp:inline>
        </w:drawing>
      </w:r>
      <w:r w:rsidRPr="002F55EA">
        <w:rPr>
          <w:rFonts w:eastAsia="Times New Roman"/>
          <w:lang w:val="en-GB"/>
        </w:rPr>
        <w:t>.</w:t>
      </w:r>
      <w:r w:rsidRPr="002F55EA">
        <w:rPr>
          <w:rFonts w:eastAsia="Times New Roman"/>
          <w:szCs w:val="20"/>
          <w:lang w:val="en-GB"/>
        </w:rPr>
        <w:t xml:space="preserve"> </w:t>
      </w:r>
      <w:r w:rsidR="00C06687">
        <w:rPr>
          <w:rFonts w:eastAsia="Times New Roman"/>
          <w:szCs w:val="20"/>
          <w:lang w:val="en-GB"/>
        </w:rPr>
        <w:t>In order to reduce the number of blind decoding, s</w:t>
      </w:r>
      <w:r>
        <w:rPr>
          <w:rFonts w:eastAsia="Malgun Gothic"/>
          <w:lang w:val="en-GB" w:eastAsia="ko-KR"/>
        </w:rPr>
        <w:t xml:space="preserve">ome devices may not </w:t>
      </w:r>
      <w:r w:rsidR="00D0491B">
        <w:rPr>
          <w:rFonts w:eastAsia="Malgun Gothic"/>
          <w:lang w:val="en-GB" w:eastAsia="ko-KR"/>
        </w:rPr>
        <w:t xml:space="preserve">want to </w:t>
      </w:r>
      <w:r>
        <w:rPr>
          <w:rFonts w:eastAsia="Malgun Gothic"/>
          <w:lang w:val="en-GB" w:eastAsia="ko-KR"/>
        </w:rPr>
        <w:t xml:space="preserve">support </w:t>
      </w:r>
      <w:r w:rsidRPr="00134A86">
        <w:rPr>
          <w:rFonts w:eastAsia="Malgun Gothic"/>
          <w:lang w:val="en-GB" w:eastAsia="ko-KR"/>
        </w:rPr>
        <w:t>the usage of small aggregation levels, such as L</w:t>
      </w:r>
      <w:r>
        <w:rPr>
          <w:rFonts w:eastAsia="Malgun Gothic"/>
          <w:lang w:val="en-GB" w:eastAsia="ko-KR"/>
        </w:rPr>
        <w:t>=</w:t>
      </w:r>
      <w:r w:rsidRPr="00134A86">
        <w:rPr>
          <w:rFonts w:eastAsia="Malgun Gothic"/>
          <w:lang w:val="en-GB" w:eastAsia="ko-KR"/>
        </w:rPr>
        <w:t>1 or L</w:t>
      </w:r>
      <w:r>
        <w:rPr>
          <w:rFonts w:eastAsia="Malgun Gothic"/>
          <w:lang w:val="en-GB" w:eastAsia="ko-KR"/>
        </w:rPr>
        <w:t>=</w:t>
      </w:r>
      <w:r w:rsidRPr="00134A86">
        <w:rPr>
          <w:rFonts w:eastAsia="Malgun Gothic"/>
          <w:lang w:val="en-GB" w:eastAsia="ko-KR"/>
        </w:rPr>
        <w:t xml:space="preserve">2, </w:t>
      </w:r>
      <w:r w:rsidR="009B61EB">
        <w:rPr>
          <w:rFonts w:eastAsia="Malgun Gothic"/>
          <w:lang w:val="en-GB" w:eastAsia="ko-KR"/>
        </w:rPr>
        <w:t>for better</w:t>
      </w:r>
      <w:r w:rsidR="00F72A35">
        <w:rPr>
          <w:rFonts w:eastAsia="Malgun Gothic"/>
          <w:lang w:val="en-GB" w:eastAsia="ko-KR"/>
        </w:rPr>
        <w:t xml:space="preserve"> coverage and reliability; </w:t>
      </w:r>
      <w:r>
        <w:rPr>
          <w:rFonts w:eastAsia="Malgun Gothic"/>
          <w:lang w:val="en-GB" w:eastAsia="ko-KR"/>
        </w:rPr>
        <w:t>while other</w:t>
      </w:r>
      <w:r w:rsidR="00F72A35">
        <w:rPr>
          <w:rFonts w:eastAsia="Malgun Gothic"/>
          <w:lang w:val="en-GB" w:eastAsia="ko-KR"/>
        </w:rPr>
        <w:t xml:space="preserve"> device</w:t>
      </w:r>
      <w:r>
        <w:rPr>
          <w:rFonts w:eastAsia="Malgun Gothic"/>
          <w:lang w:val="en-GB" w:eastAsia="ko-KR"/>
        </w:rPr>
        <w:t xml:space="preserve">s </w:t>
      </w:r>
      <w:r w:rsidR="00F72A35">
        <w:rPr>
          <w:rFonts w:eastAsia="Malgun Gothic"/>
          <w:lang w:val="en-GB" w:eastAsia="ko-KR"/>
        </w:rPr>
        <w:t xml:space="preserve">may </w:t>
      </w:r>
      <w:r>
        <w:rPr>
          <w:rFonts w:eastAsia="Malgun Gothic"/>
          <w:lang w:val="en-GB" w:eastAsia="ko-KR"/>
        </w:rPr>
        <w:t xml:space="preserve">not </w:t>
      </w:r>
      <w:r w:rsidR="00F72A35">
        <w:rPr>
          <w:rFonts w:eastAsia="Malgun Gothic"/>
          <w:lang w:val="en-GB" w:eastAsia="ko-KR"/>
        </w:rPr>
        <w:t xml:space="preserve">be </w:t>
      </w:r>
      <w:r>
        <w:rPr>
          <w:rFonts w:eastAsia="Malgun Gothic"/>
          <w:lang w:val="en-GB" w:eastAsia="ko-KR"/>
        </w:rPr>
        <w:t>able to support high aggregation levels, e.g. L=16 due to bandwidth limitation</w:t>
      </w:r>
      <w:r w:rsidRPr="00134A86">
        <w:rPr>
          <w:rFonts w:eastAsia="Malgun Gothic"/>
          <w:lang w:val="en-GB" w:eastAsia="ko-KR"/>
        </w:rPr>
        <w:t>.</w:t>
      </w:r>
      <w:r>
        <w:rPr>
          <w:rFonts w:eastAsia="Malgun Gothic"/>
          <w:lang w:val="en-GB" w:eastAsia="ko-KR"/>
        </w:rPr>
        <w:t xml:space="preserve"> Th</w:t>
      </w:r>
      <w:r w:rsidR="009B61EB">
        <w:rPr>
          <w:rFonts w:eastAsia="Malgun Gothic"/>
          <w:lang w:val="en-GB" w:eastAsia="ko-KR"/>
        </w:rPr>
        <w:t>ese</w:t>
      </w:r>
      <w:r>
        <w:rPr>
          <w:rFonts w:eastAsia="Malgun Gothic"/>
          <w:lang w:val="en-GB" w:eastAsia="ko-KR"/>
        </w:rPr>
        <w:t xml:space="preserve"> information may be reported to gNB </w:t>
      </w:r>
      <w:r w:rsidR="00EB586E">
        <w:rPr>
          <w:rFonts w:eastAsia="Malgun Gothic"/>
          <w:lang w:val="en-GB" w:eastAsia="ko-KR"/>
        </w:rPr>
        <w:t>via</w:t>
      </w:r>
      <w:r>
        <w:rPr>
          <w:rFonts w:eastAsia="Malgun Gothic"/>
          <w:lang w:val="en-GB" w:eastAsia="ko-KR"/>
        </w:rPr>
        <w:t xml:space="preserve"> UE assistance information.</w:t>
      </w:r>
      <w:r w:rsidRPr="002F55EA">
        <w:t xml:space="preserve"> </w:t>
      </w:r>
    </w:p>
    <w:p w14:paraId="7048FE4A" w14:textId="30EDCF00" w:rsidR="0093714A" w:rsidRDefault="0093714A" w:rsidP="0093714A">
      <w:pPr>
        <w:adjustRightInd/>
        <w:snapToGrid/>
        <w:spacing w:after="180"/>
        <w:rPr>
          <w:rFonts w:eastAsia="Malgun Gothic"/>
          <w:lang w:val="en-GB" w:eastAsia="ko-KR"/>
        </w:rPr>
      </w:pPr>
      <w:r w:rsidRPr="00D021EE">
        <w:rPr>
          <w:rFonts w:eastAsia="Malgun Gothic"/>
          <w:lang w:val="en-GB" w:eastAsia="ko-KR"/>
        </w:rPr>
        <w:t xml:space="preserve">Maximum number of configured search space sets may </w:t>
      </w:r>
      <w:r w:rsidR="00FA5541">
        <w:rPr>
          <w:rFonts w:eastAsia="Malgun Gothic"/>
          <w:lang w:val="en-GB" w:eastAsia="ko-KR"/>
        </w:rPr>
        <w:t xml:space="preserve">need to </w:t>
      </w:r>
      <w:r w:rsidRPr="00D021EE">
        <w:rPr>
          <w:rFonts w:eastAsia="Malgun Gothic"/>
          <w:lang w:val="en-GB" w:eastAsia="ko-KR"/>
        </w:rPr>
        <w:t xml:space="preserve">be reduced for REDCAP UEs. </w:t>
      </w:r>
      <w:r>
        <w:rPr>
          <w:rFonts w:eastAsia="Malgun Gothic"/>
          <w:lang w:val="en-GB" w:eastAsia="ko-KR"/>
        </w:rPr>
        <w:t xml:space="preserve">Furthermore, not all the configured search space sets need to be monitored simultaneously for </w:t>
      </w:r>
      <w:r w:rsidR="00FA5541" w:rsidRPr="00D021EE">
        <w:rPr>
          <w:rFonts w:eastAsia="Malgun Gothic"/>
          <w:lang w:val="en-GB" w:eastAsia="ko-KR"/>
        </w:rPr>
        <w:t>REDCAP</w:t>
      </w:r>
      <w:r w:rsidR="00FA5541">
        <w:rPr>
          <w:rFonts w:eastAsia="Malgun Gothic"/>
          <w:lang w:val="en-GB" w:eastAsia="ko-KR"/>
        </w:rPr>
        <w:t xml:space="preserve"> </w:t>
      </w:r>
      <w:r>
        <w:rPr>
          <w:rFonts w:eastAsia="Malgun Gothic"/>
          <w:lang w:val="en-GB" w:eastAsia="ko-KR"/>
        </w:rPr>
        <w:t xml:space="preserve">UEs. For example, if a REDCAP UE supports only 5 configured search space sets, but can only monitor 3 search space sets at any one time, the UE may report that the maximum number of configurable search space sets is 5 and the maximum number of simultaneously monitored search space set is 3 </w:t>
      </w:r>
      <w:r w:rsidR="000811D4">
        <w:rPr>
          <w:rFonts w:eastAsia="Malgun Gothic"/>
          <w:lang w:val="en-GB" w:eastAsia="ko-KR"/>
        </w:rPr>
        <w:t>as</w:t>
      </w:r>
      <w:r>
        <w:rPr>
          <w:rFonts w:eastAsia="Malgun Gothic"/>
          <w:lang w:val="en-GB" w:eastAsia="ko-KR"/>
        </w:rPr>
        <w:t xml:space="preserve"> UE power saving assistance information.</w:t>
      </w:r>
    </w:p>
    <w:p w14:paraId="3B5053CB" w14:textId="1115A074" w:rsidR="0093714A" w:rsidRDefault="0093714A" w:rsidP="0093714A">
      <w:pPr>
        <w:adjustRightInd/>
        <w:snapToGrid/>
        <w:spacing w:after="180"/>
        <w:rPr>
          <w:rFonts w:eastAsia="Malgun Gothic"/>
          <w:lang w:val="en-GB" w:eastAsia="ko-KR"/>
        </w:rPr>
      </w:pPr>
      <w:r>
        <w:rPr>
          <w:rFonts w:eastAsia="Malgun Gothic"/>
          <w:lang w:val="en-GB" w:eastAsia="ko-KR"/>
        </w:rPr>
        <w:t>UE power saving assistance information may also provide use case scenario related information</w:t>
      </w:r>
      <w:r w:rsidR="00632378">
        <w:rPr>
          <w:rFonts w:eastAsia="Malgun Gothic"/>
          <w:lang w:val="en-GB" w:eastAsia="ko-KR"/>
        </w:rPr>
        <w:t xml:space="preserve"> for REDCAP UEs</w:t>
      </w:r>
      <w:r>
        <w:rPr>
          <w:rFonts w:eastAsia="Malgun Gothic"/>
          <w:lang w:val="en-GB" w:eastAsia="ko-KR"/>
        </w:rPr>
        <w:t xml:space="preserve">, such as </w:t>
      </w:r>
      <w:r w:rsidR="00632378">
        <w:rPr>
          <w:rFonts w:eastAsia="Malgun Gothic"/>
          <w:lang w:val="en-GB" w:eastAsia="ko-KR"/>
        </w:rPr>
        <w:t xml:space="preserve">the </w:t>
      </w:r>
      <w:r>
        <w:rPr>
          <w:rFonts w:eastAsia="Malgun Gothic"/>
          <w:lang w:val="en-GB" w:eastAsia="ko-KR"/>
        </w:rPr>
        <w:t>expected UE battery life, reference bit rate, peak bit rate, latency. B</w:t>
      </w:r>
      <w:r w:rsidRPr="00A550E5">
        <w:rPr>
          <w:rFonts w:eastAsia="Malgun Gothic"/>
          <w:lang w:val="en-GB" w:eastAsia="ko-KR"/>
        </w:rPr>
        <w:t>ased on th</w:t>
      </w:r>
      <w:r w:rsidR="00F008D6">
        <w:rPr>
          <w:rFonts w:eastAsia="Malgun Gothic"/>
          <w:lang w:val="en-GB" w:eastAsia="ko-KR"/>
        </w:rPr>
        <w:t>is</w:t>
      </w:r>
      <w:r>
        <w:rPr>
          <w:rFonts w:eastAsia="Malgun Gothic"/>
          <w:lang w:val="en-GB" w:eastAsia="ko-KR"/>
        </w:rPr>
        <w:t xml:space="preserve"> </w:t>
      </w:r>
      <w:r w:rsidRPr="00A550E5">
        <w:rPr>
          <w:rFonts w:eastAsia="Malgun Gothic"/>
          <w:lang w:val="en-GB" w:eastAsia="ko-KR"/>
        </w:rPr>
        <w:t>information</w:t>
      </w:r>
      <w:r>
        <w:rPr>
          <w:rFonts w:eastAsia="Malgun Gothic"/>
          <w:lang w:val="en-GB" w:eastAsia="ko-KR"/>
        </w:rPr>
        <w:t xml:space="preserve">, the gNB </w:t>
      </w:r>
      <w:r w:rsidR="00A505D4">
        <w:rPr>
          <w:rFonts w:eastAsia="Malgun Gothic"/>
          <w:lang w:val="en-GB" w:eastAsia="ko-KR"/>
        </w:rPr>
        <w:t>may</w:t>
      </w:r>
      <w:r>
        <w:rPr>
          <w:rFonts w:eastAsia="Malgun Gothic"/>
          <w:lang w:val="en-GB" w:eastAsia="ko-KR"/>
        </w:rPr>
        <w:t xml:space="preserve"> determine </w:t>
      </w:r>
      <w:r w:rsidR="000C3A20">
        <w:rPr>
          <w:rFonts w:eastAsia="Malgun Gothic"/>
          <w:lang w:val="en-GB" w:eastAsia="ko-KR"/>
        </w:rPr>
        <w:t>a</w:t>
      </w:r>
      <w:r>
        <w:rPr>
          <w:rFonts w:eastAsia="Malgun Gothic"/>
          <w:lang w:val="en-GB" w:eastAsia="ko-KR"/>
        </w:rPr>
        <w:t xml:space="preserve"> </w:t>
      </w:r>
      <w:r w:rsidR="00660A69">
        <w:rPr>
          <w:rFonts w:eastAsia="Malgun Gothic"/>
          <w:lang w:val="en-GB" w:eastAsia="ko-KR"/>
        </w:rPr>
        <w:t>se</w:t>
      </w:r>
      <w:r w:rsidR="000C3A20">
        <w:rPr>
          <w:rFonts w:eastAsia="Malgun Gothic"/>
          <w:lang w:val="en-GB" w:eastAsia="ko-KR"/>
        </w:rPr>
        <w:t>t</w:t>
      </w:r>
      <w:r w:rsidR="00660A69">
        <w:rPr>
          <w:rFonts w:eastAsia="Malgun Gothic"/>
          <w:lang w:val="en-GB" w:eastAsia="ko-KR"/>
        </w:rPr>
        <w:t xml:space="preserve"> of </w:t>
      </w:r>
      <w:r>
        <w:rPr>
          <w:rFonts w:eastAsia="Malgun Gothic"/>
          <w:lang w:val="en-GB" w:eastAsia="ko-KR"/>
        </w:rPr>
        <w:t>suitable PDCCH monitoring parameters, such as the configuration of periodicity and multiplexing options.</w:t>
      </w:r>
    </w:p>
    <w:p w14:paraId="13AB76C7" w14:textId="11F4923E" w:rsidR="0093714A" w:rsidRPr="00C25094" w:rsidRDefault="0093714A" w:rsidP="0093714A">
      <w:pPr>
        <w:adjustRightInd/>
        <w:snapToGrid/>
        <w:spacing w:after="180"/>
        <w:rPr>
          <w:rFonts w:eastAsia="Malgun Gothic"/>
          <w:b/>
          <w:bCs/>
          <w:lang w:val="en-GB" w:eastAsia="ko-KR"/>
        </w:rPr>
      </w:pPr>
      <w:bookmarkStart w:id="4" w:name="_Hlk47339681"/>
      <w:r w:rsidRPr="00BD71F6">
        <w:rPr>
          <w:rFonts w:eastAsia="Malgun Gothic"/>
          <w:b/>
          <w:bCs/>
          <w:lang w:val="en-GB" w:eastAsia="ko-KR"/>
        </w:rPr>
        <w:t xml:space="preserve">Proposal </w:t>
      </w:r>
      <w:r w:rsidR="00C45C04">
        <w:rPr>
          <w:rFonts w:eastAsia="Malgun Gothic"/>
          <w:b/>
          <w:bCs/>
          <w:lang w:val="en-GB" w:eastAsia="ko-KR"/>
        </w:rPr>
        <w:t>3</w:t>
      </w:r>
      <w:r w:rsidRPr="00BD71F6">
        <w:rPr>
          <w:rFonts w:eastAsia="Malgun Gothic"/>
          <w:b/>
          <w:bCs/>
          <w:lang w:val="en-GB" w:eastAsia="ko-KR"/>
        </w:rPr>
        <w:t>: Introduce a UE preference table for UE power saving configuration in UE assistance information.</w:t>
      </w:r>
      <w:r w:rsidRPr="00C25094">
        <w:rPr>
          <w:rFonts w:eastAsia="Malgun Gothic"/>
          <w:b/>
          <w:bCs/>
          <w:lang w:val="en-GB" w:eastAsia="ko-KR"/>
        </w:rPr>
        <w:t xml:space="preserve"> </w:t>
      </w:r>
    </w:p>
    <w:bookmarkEnd w:id="4"/>
    <w:p w14:paraId="79E62863" w14:textId="13B2CEFE" w:rsidR="00DC7AF5" w:rsidRDefault="006A0AA4" w:rsidP="00B54377">
      <w:pPr>
        <w:pStyle w:val="Heading1"/>
        <w:spacing w:before="240"/>
        <w:ind w:left="578" w:hanging="578"/>
        <w:rPr>
          <w:lang w:eastAsia="zh-CN"/>
        </w:rPr>
      </w:pPr>
      <w:r>
        <w:rPr>
          <w:lang w:eastAsia="zh-CN"/>
        </w:rPr>
        <w:t>Discontinuous PDCCH monitoring</w:t>
      </w:r>
    </w:p>
    <w:p w14:paraId="55AEDAA4" w14:textId="1BC50140" w:rsidR="00AF2883" w:rsidRDefault="00AF2883" w:rsidP="00AF2883">
      <w:r>
        <w:t>It is specified in [</w:t>
      </w:r>
      <w:r w:rsidR="002B5AD5">
        <w:t>2</w:t>
      </w:r>
      <w:r>
        <w:t>] that:</w:t>
      </w:r>
    </w:p>
    <w:p w14:paraId="0C2C7A5F" w14:textId="77777777" w:rsidR="00AF2883" w:rsidRPr="0050111A" w:rsidRDefault="00AF2883" w:rsidP="00AF2883">
      <w:pPr>
        <w:rPr>
          <w:i/>
          <w:iCs/>
        </w:rPr>
      </w:pPr>
      <w:r w:rsidRPr="0050111A">
        <w:rPr>
          <w:i/>
          <w:iCs/>
        </w:rPr>
        <w:t xml:space="preserve">A UE determines a PDCCH monitoring occasion on an active DL BWP from the PDCCH monitoring periodicity, the PDCCH monitoring offset, and the PDCCH monitoring pattern within a slot. </w:t>
      </w:r>
      <w:r w:rsidRPr="0050111A">
        <w:rPr>
          <w:rFonts w:eastAsia="Yu Mincho"/>
          <w:i/>
          <w:iCs/>
        </w:rPr>
        <w:t xml:space="preserve">For search space set </w:t>
      </w:r>
      <w:r w:rsidRPr="0050111A">
        <w:rPr>
          <w:i/>
          <w:iCs/>
          <w:noProof/>
          <w:position w:val="-6"/>
        </w:rPr>
        <w:drawing>
          <wp:inline distT="0" distB="0" distL="0" distR="0" wp14:anchorId="22F1359E" wp14:editId="1AA2B3B6">
            <wp:extent cx="100965" cy="1200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the UE determines that a PDCCH monitoring occasion(s) exists in a slot with number </w:t>
      </w:r>
      <w:r w:rsidRPr="0050111A">
        <w:rPr>
          <w:i/>
          <w:iCs/>
          <w:noProof/>
          <w:position w:val="-12"/>
        </w:rPr>
        <w:drawing>
          <wp:inline distT="0" distB="0" distL="0" distR="0" wp14:anchorId="6ED50144" wp14:editId="7C9E77B9">
            <wp:extent cx="274955" cy="2482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248285"/>
                    </a:xfrm>
                    <a:prstGeom prst="rect">
                      <a:avLst/>
                    </a:prstGeom>
                    <a:noFill/>
                    <a:ln>
                      <a:noFill/>
                    </a:ln>
                  </pic:spPr>
                </pic:pic>
              </a:graphicData>
            </a:graphic>
          </wp:inline>
        </w:drawing>
      </w:r>
      <w:r w:rsidRPr="0050111A">
        <w:rPr>
          <w:i/>
          <w:iCs/>
        </w:rPr>
        <w:t xml:space="preserve"> [4, TS 38.211] in a frame with number </w:t>
      </w:r>
      <w:r w:rsidRPr="0050111A">
        <w:rPr>
          <w:i/>
          <w:iCs/>
          <w:noProof/>
          <w:position w:val="-12"/>
        </w:rPr>
        <w:drawing>
          <wp:inline distT="0" distB="0" distL="0" distR="0" wp14:anchorId="6663F54E" wp14:editId="23C6B057">
            <wp:extent cx="182245" cy="24828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248285"/>
                    </a:xfrm>
                    <a:prstGeom prst="rect">
                      <a:avLst/>
                    </a:prstGeom>
                    <a:noFill/>
                    <a:ln>
                      <a:noFill/>
                    </a:ln>
                  </pic:spPr>
                </pic:pic>
              </a:graphicData>
            </a:graphic>
          </wp:inline>
        </w:drawing>
      </w:r>
      <w:r w:rsidRPr="0050111A">
        <w:rPr>
          <w:i/>
          <w:iCs/>
        </w:rPr>
        <w:t xml:space="preserve"> if </w:t>
      </w:r>
      <w:r w:rsidRPr="0050111A">
        <w:rPr>
          <w:i/>
          <w:iCs/>
          <w:noProof/>
          <w:position w:val="-12"/>
        </w:rPr>
        <w:drawing>
          <wp:inline distT="0" distB="0" distL="0" distR="0" wp14:anchorId="1867CEE0" wp14:editId="617835F9">
            <wp:extent cx="1736090" cy="2400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090" cy="240030"/>
                    </a:xfrm>
                    <a:prstGeom prst="rect">
                      <a:avLst/>
                    </a:prstGeom>
                    <a:noFill/>
                    <a:ln>
                      <a:noFill/>
                    </a:ln>
                  </pic:spPr>
                </pic:pic>
              </a:graphicData>
            </a:graphic>
          </wp:inline>
        </w:drawing>
      </w:r>
      <w:r w:rsidRPr="0050111A">
        <w:rPr>
          <w:rFonts w:eastAsia="Yu Mincho"/>
          <w:i/>
          <w:iCs/>
          <w:u w:val="single"/>
        </w:rPr>
        <w:fldChar w:fldCharType="begin"/>
      </w:r>
      <w:r w:rsidRPr="0050111A">
        <w:rPr>
          <w:rFonts w:eastAsia="Yu Mincho"/>
          <w:i/>
          <w:iCs/>
          <w:u w:val="single"/>
        </w:rPr>
        <w:instrText xml:space="preserve"> QUOTE </w:instrText>
      </w:r>
      <m:oMath>
        <m:d>
          <m:dPr>
            <m:ctrlPr>
              <w:rPr>
                <w:rFonts w:ascii="Cambria Math" w:eastAsia="Yu Mincho" w:hAnsi="Cambria Math"/>
                <w:i/>
                <w:iCs/>
                <w:color w:val="FF0000"/>
                <w:u w:val="single"/>
              </w:rPr>
            </m:ctrlPr>
          </m:dPr>
          <m:e>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i/>
                    <w:iCs/>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i/>
                    <w:iCs/>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50111A">
        <w:rPr>
          <w:rFonts w:eastAsia="Yu Mincho"/>
          <w:i/>
          <w:iCs/>
          <w:u w:val="single"/>
        </w:rPr>
        <w:instrText xml:space="preserve"> </w:instrText>
      </w:r>
      <w:r w:rsidRPr="0050111A">
        <w:rPr>
          <w:rFonts w:eastAsia="Yu Mincho"/>
          <w:i/>
          <w:iCs/>
          <w:u w:val="single"/>
        </w:rPr>
        <w:fldChar w:fldCharType="end"/>
      </w:r>
      <w:r w:rsidRPr="0050111A">
        <w:rPr>
          <w:rFonts w:eastAsia="Yu Mincho"/>
          <w:i/>
          <w:iCs/>
          <w:u w:val="single"/>
        </w:rPr>
        <w:t>.</w:t>
      </w:r>
      <w:r w:rsidRPr="0050111A">
        <w:rPr>
          <w:rFonts w:eastAsia="Yu Mincho"/>
          <w:i/>
          <w:iCs/>
        </w:rPr>
        <w:t xml:space="preserve"> The UE monitors PDCCH candidates for search space set </w:t>
      </w:r>
      <w:r w:rsidRPr="0050111A">
        <w:rPr>
          <w:i/>
          <w:iCs/>
          <w:noProof/>
          <w:position w:val="-6"/>
        </w:rPr>
        <w:drawing>
          <wp:inline distT="0" distB="0" distL="0" distR="0" wp14:anchorId="5BBB800D" wp14:editId="432C5075">
            <wp:extent cx="100965" cy="120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w:t>
      </w:r>
      <w:r w:rsidRPr="0050111A">
        <w:rPr>
          <w:i/>
          <w:iCs/>
        </w:rPr>
        <w:t xml:space="preserve">for </w:t>
      </w:r>
      <w:r w:rsidRPr="0050111A">
        <w:rPr>
          <w:i/>
          <w:iCs/>
          <w:noProof/>
          <w:position w:val="-10"/>
        </w:rPr>
        <w:drawing>
          <wp:inline distT="0" distB="0" distL="0" distR="0" wp14:anchorId="16177B43" wp14:editId="1DE07C41">
            <wp:extent cx="147320" cy="182245"/>
            <wp:effectExtent l="0" t="0" r="508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320" cy="182245"/>
                    </a:xfrm>
                    <a:prstGeom prst="rect">
                      <a:avLst/>
                    </a:prstGeom>
                    <a:noFill/>
                    <a:ln>
                      <a:noFill/>
                    </a:ln>
                  </pic:spPr>
                </pic:pic>
              </a:graphicData>
            </a:graphic>
          </wp:inline>
        </w:drawing>
      </w:r>
      <w:r w:rsidRPr="0050111A">
        <w:rPr>
          <w:i/>
          <w:iCs/>
        </w:rPr>
        <w:t xml:space="preserve"> consecutive slots, starting from slot </w:t>
      </w:r>
      <w:r w:rsidRPr="0050111A">
        <w:rPr>
          <w:i/>
          <w:iCs/>
          <w:noProof/>
          <w:position w:val="-12"/>
        </w:rPr>
        <w:drawing>
          <wp:inline distT="0" distB="0" distL="0" distR="0" wp14:anchorId="480B84F5" wp14:editId="7CF87F72">
            <wp:extent cx="274955" cy="2400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240030"/>
                    </a:xfrm>
                    <a:prstGeom prst="rect">
                      <a:avLst/>
                    </a:prstGeom>
                    <a:noFill/>
                    <a:ln>
                      <a:noFill/>
                    </a:ln>
                  </pic:spPr>
                </pic:pic>
              </a:graphicData>
            </a:graphic>
          </wp:inline>
        </w:drawing>
      </w:r>
      <w:r w:rsidRPr="0050111A">
        <w:rPr>
          <w:i/>
          <w:iCs/>
        </w:rPr>
        <w:t xml:space="preserve">, and does not monitor </w:t>
      </w:r>
      <w:r w:rsidRPr="0050111A">
        <w:rPr>
          <w:rFonts w:eastAsia="Yu Mincho"/>
          <w:i/>
          <w:iCs/>
        </w:rPr>
        <w:t xml:space="preserve">PDCCH candidates for search space set </w:t>
      </w:r>
      <w:r w:rsidRPr="0050111A">
        <w:rPr>
          <w:i/>
          <w:iCs/>
          <w:noProof/>
          <w:position w:val="-6"/>
        </w:rPr>
        <w:drawing>
          <wp:inline distT="0" distB="0" distL="0" distR="0" wp14:anchorId="643E2D73" wp14:editId="40628A7D">
            <wp:extent cx="100965" cy="1200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w:t>
      </w:r>
      <w:r w:rsidRPr="0050111A">
        <w:rPr>
          <w:i/>
          <w:iCs/>
        </w:rPr>
        <w:t xml:space="preserve">for the next </w:t>
      </w:r>
      <w:r w:rsidRPr="0050111A">
        <w:rPr>
          <w:i/>
          <w:iCs/>
          <w:noProof/>
          <w:position w:val="-10"/>
        </w:rPr>
        <w:drawing>
          <wp:inline distT="0" distB="0" distL="0" distR="0" wp14:anchorId="1F67C4F7" wp14:editId="6AFBEC41">
            <wp:extent cx="356235" cy="182245"/>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182245"/>
                    </a:xfrm>
                    <a:prstGeom prst="rect">
                      <a:avLst/>
                    </a:prstGeom>
                    <a:noFill/>
                    <a:ln>
                      <a:noFill/>
                    </a:ln>
                  </pic:spPr>
                </pic:pic>
              </a:graphicData>
            </a:graphic>
          </wp:inline>
        </w:drawing>
      </w:r>
      <w:r w:rsidRPr="0050111A">
        <w:rPr>
          <w:i/>
          <w:iCs/>
        </w:rPr>
        <w:t xml:space="preserve"> consecutive slots. </w:t>
      </w:r>
    </w:p>
    <w:p w14:paraId="5D2027D7" w14:textId="53540633" w:rsidR="00AF2883" w:rsidRDefault="00AF2883" w:rsidP="00AF2883">
      <w:pPr>
        <w:rPr>
          <w:rFonts w:eastAsia="Malgun Gothic"/>
          <w:lang w:val="en-GB" w:eastAsia="ko-KR"/>
        </w:rPr>
      </w:pPr>
      <w:r w:rsidRPr="0034638A">
        <w:rPr>
          <w:rFonts w:eastAsia="Malgun Gothic"/>
          <w:lang w:val="en-GB" w:eastAsia="ko-KR"/>
        </w:rPr>
        <w:t>Support of FR2 w</w:t>
      </w:r>
      <w:r>
        <w:rPr>
          <w:rFonts w:eastAsia="Malgun Gothic"/>
          <w:lang w:val="en-GB" w:eastAsia="ko-KR"/>
        </w:rPr>
        <w:t xml:space="preserve">ill </w:t>
      </w:r>
      <w:r w:rsidRPr="0034638A">
        <w:rPr>
          <w:rFonts w:eastAsia="Malgun Gothic"/>
          <w:lang w:val="en-GB" w:eastAsia="ko-KR"/>
        </w:rPr>
        <w:t>reduce the s</w:t>
      </w:r>
      <w:r>
        <w:rPr>
          <w:rFonts w:eastAsia="Malgun Gothic"/>
          <w:lang w:val="en-GB" w:eastAsia="ko-KR"/>
        </w:rPr>
        <w:t>ymbol</w:t>
      </w:r>
      <w:r w:rsidRPr="0034638A">
        <w:rPr>
          <w:rFonts w:eastAsia="Malgun Gothic"/>
          <w:lang w:val="en-GB" w:eastAsia="ko-KR"/>
        </w:rPr>
        <w:t xml:space="preserve"> duration for PDCCH monitoring, </w:t>
      </w:r>
      <w:r>
        <w:rPr>
          <w:rFonts w:eastAsia="Malgun Gothic"/>
          <w:lang w:val="en-GB" w:eastAsia="ko-KR"/>
        </w:rPr>
        <w:t xml:space="preserve">it may not be necessary for a REDCAP UE to monitor every consecutive slot for a transmission burst, but only every alternative slot, or </w:t>
      </w:r>
      <w:r w:rsidR="004478A0">
        <w:rPr>
          <w:rFonts w:eastAsia="Malgun Gothic"/>
          <w:lang w:val="en-GB" w:eastAsia="ko-KR"/>
        </w:rPr>
        <w:t xml:space="preserve">in </w:t>
      </w:r>
      <w:r>
        <w:rPr>
          <w:rFonts w:eastAsia="Malgun Gothic"/>
          <w:lang w:val="en-GB" w:eastAsia="ko-KR"/>
        </w:rPr>
        <w:t>multiple</w:t>
      </w:r>
      <w:r w:rsidR="004478A0">
        <w:rPr>
          <w:rFonts w:eastAsia="Malgun Gothic"/>
          <w:lang w:val="en-GB" w:eastAsia="ko-KR"/>
        </w:rPr>
        <w:t>-</w:t>
      </w:r>
      <w:r>
        <w:rPr>
          <w:rFonts w:eastAsia="Malgun Gothic"/>
          <w:lang w:val="en-GB" w:eastAsia="ko-KR"/>
        </w:rPr>
        <w:t xml:space="preserve">slot </w:t>
      </w:r>
      <w:r w:rsidR="004478A0">
        <w:rPr>
          <w:rFonts w:eastAsia="Malgun Gothic"/>
          <w:lang w:val="en-GB" w:eastAsia="ko-KR"/>
        </w:rPr>
        <w:t xml:space="preserve">steps </w:t>
      </w:r>
      <w:r>
        <w:rPr>
          <w:rFonts w:eastAsia="Malgun Gothic"/>
          <w:lang w:val="en-GB" w:eastAsia="ko-KR"/>
        </w:rPr>
        <w:t xml:space="preserve">consecutively during </w:t>
      </w:r>
      <w:r w:rsidRPr="006814EC">
        <w:rPr>
          <w:rFonts w:eastAsia="Malgun Gothic"/>
          <w:i/>
          <w:iCs/>
          <w:lang w:val="en-GB" w:eastAsia="ko-KR"/>
        </w:rPr>
        <w:t>Ts</w:t>
      </w:r>
      <w:r>
        <w:rPr>
          <w:rFonts w:eastAsia="Malgun Gothic"/>
          <w:lang w:val="en-GB" w:eastAsia="ko-KR"/>
        </w:rPr>
        <w:t xml:space="preserve"> following a </w:t>
      </w:r>
      <w:r w:rsidRPr="0034638A">
        <w:rPr>
          <w:rFonts w:eastAsia="Malgun Gothic"/>
          <w:lang w:val="en-GB" w:eastAsia="ko-KR"/>
        </w:rPr>
        <w:t xml:space="preserve">monitoring </w:t>
      </w:r>
      <w:r>
        <w:rPr>
          <w:rFonts w:eastAsia="Malgun Gothic"/>
          <w:lang w:val="en-GB" w:eastAsia="ko-KR"/>
        </w:rPr>
        <w:t>occasion</w:t>
      </w:r>
      <w:r w:rsidRPr="0034638A">
        <w:rPr>
          <w:rFonts w:eastAsia="Malgun Gothic"/>
          <w:lang w:val="en-GB" w:eastAsia="ko-KR"/>
        </w:rPr>
        <w:t xml:space="preserve">. </w:t>
      </w:r>
    </w:p>
    <w:p w14:paraId="35A5566C" w14:textId="4F5D5957" w:rsidR="00AF2883" w:rsidRPr="00C25094" w:rsidRDefault="00AF2883" w:rsidP="00AF2883">
      <w:pPr>
        <w:adjustRightInd/>
        <w:snapToGrid/>
        <w:spacing w:after="180"/>
        <w:rPr>
          <w:rFonts w:eastAsia="Malgun Gothic"/>
          <w:b/>
          <w:bCs/>
          <w:lang w:val="en-GB" w:eastAsia="ko-KR"/>
        </w:rPr>
      </w:pPr>
      <w:r w:rsidRPr="00C370B2">
        <w:rPr>
          <w:rFonts w:eastAsia="Malgun Gothic"/>
          <w:b/>
          <w:bCs/>
          <w:lang w:val="en-GB" w:eastAsia="ko-KR"/>
        </w:rPr>
        <w:t xml:space="preserve">Proposal </w:t>
      </w:r>
      <w:r w:rsidR="00C45C04">
        <w:rPr>
          <w:rFonts w:eastAsia="Malgun Gothic"/>
          <w:b/>
          <w:bCs/>
          <w:lang w:val="en-GB" w:eastAsia="ko-KR"/>
        </w:rPr>
        <w:t>4</w:t>
      </w:r>
      <w:r w:rsidRPr="00C370B2">
        <w:rPr>
          <w:rFonts w:eastAsia="Malgun Gothic"/>
          <w:b/>
          <w:bCs/>
          <w:lang w:val="en-GB" w:eastAsia="ko-KR"/>
        </w:rPr>
        <w:t>: Support consecutive PDCCH monitoring in multi-slot steps during</w:t>
      </w:r>
      <w:r w:rsidRPr="00C370B2">
        <w:rPr>
          <w:i/>
          <w:iCs/>
          <w:noProof/>
          <w:position w:val="-10"/>
        </w:rPr>
        <w:t xml:space="preserve"> </w:t>
      </w:r>
      <w:r w:rsidRPr="00C370B2">
        <w:rPr>
          <w:rFonts w:eastAsia="Malgun Gothic"/>
          <w:b/>
          <w:bCs/>
          <w:i/>
          <w:iCs/>
          <w:lang w:val="en-GB" w:eastAsia="ko-KR"/>
        </w:rPr>
        <w:t xml:space="preserve">Ts </w:t>
      </w:r>
      <w:r w:rsidRPr="00C370B2">
        <w:rPr>
          <w:rFonts w:eastAsia="Malgun Gothic"/>
          <w:b/>
          <w:bCs/>
          <w:lang w:val="en-GB" w:eastAsia="ko-KR"/>
        </w:rPr>
        <w:t xml:space="preserve">for </w:t>
      </w:r>
      <w:r w:rsidR="009F78DB">
        <w:rPr>
          <w:rFonts w:eastAsia="Malgun Gothic"/>
          <w:b/>
          <w:bCs/>
          <w:lang w:val="en-GB" w:eastAsia="ko-KR"/>
        </w:rPr>
        <w:t>REDCAP UEs</w:t>
      </w:r>
      <w:r w:rsidRPr="00C370B2">
        <w:rPr>
          <w:rFonts w:eastAsia="Malgun Gothic"/>
          <w:b/>
          <w:bCs/>
          <w:lang w:val="en-GB" w:eastAsia="ko-KR"/>
        </w:rPr>
        <w:t>.</w:t>
      </w:r>
      <w:r w:rsidRPr="00C25094">
        <w:rPr>
          <w:rFonts w:eastAsia="Malgun Gothic"/>
          <w:b/>
          <w:bCs/>
          <w:lang w:val="en-GB" w:eastAsia="ko-KR"/>
        </w:rPr>
        <w:t xml:space="preserve"> </w:t>
      </w:r>
    </w:p>
    <w:p w14:paraId="4DBB9C12" w14:textId="77777777" w:rsidR="00AF2883" w:rsidRPr="00AF2883" w:rsidRDefault="00AF2883" w:rsidP="00AF2883">
      <w:pPr>
        <w:rPr>
          <w:lang w:eastAsia="zh-CN"/>
        </w:rPr>
      </w:pPr>
    </w:p>
    <w:p w14:paraId="2D916045" w14:textId="691F519C" w:rsidR="00DC7AF5" w:rsidRDefault="00DC7AF5" w:rsidP="00B54377">
      <w:pPr>
        <w:pStyle w:val="Heading1"/>
        <w:spacing w:before="240"/>
        <w:ind w:left="578" w:hanging="578"/>
        <w:rPr>
          <w:lang w:eastAsia="zh-CN"/>
        </w:rPr>
      </w:pPr>
      <w:r>
        <w:rPr>
          <w:lang w:eastAsia="zh-CN"/>
        </w:rPr>
        <w:lastRenderedPageBreak/>
        <w:t xml:space="preserve">PDCCH candidates dropping </w:t>
      </w:r>
    </w:p>
    <w:p w14:paraId="7FE6F77F" w14:textId="77777777" w:rsidR="006A0AA4" w:rsidRDefault="006A0AA4" w:rsidP="006A0AA4">
      <w:pPr>
        <w:adjustRightInd/>
        <w:snapToGrid/>
        <w:spacing w:after="180"/>
        <w:rPr>
          <w:rFonts w:eastAsia="Malgun Gothic"/>
          <w:lang w:val="en-GB" w:eastAsia="ko-KR"/>
        </w:rPr>
      </w:pPr>
      <w:r>
        <w:rPr>
          <w:rFonts w:eastAsia="Malgun Gothic"/>
          <w:lang w:val="en-GB" w:eastAsia="ko-KR"/>
        </w:rPr>
        <w:t>The network configuration should satisfy the capability of UE. However, when CSS and USS or different USS are collided at the same time, dropping rule is needed. In current NR, the dropping rule is per search space, i.e. if the number of PDCCH candidates in one USS is larger than the remaining PDCCH candidates based on the UE capability, the whole USS will be dropped. If the maximum number of PDCCH candidates reduces, the USS dropping may become more often. It may be beneficial to study the mechanism to drop partial PDCCH candidates within one USS instead of the whole USS.</w:t>
      </w:r>
    </w:p>
    <w:p w14:paraId="5AB1CAAE" w14:textId="6DFAB64A" w:rsidR="006A0AA4" w:rsidRPr="00C25094" w:rsidRDefault="006A0AA4" w:rsidP="006A0AA4">
      <w:pPr>
        <w:adjustRightInd/>
        <w:snapToGrid/>
        <w:spacing w:after="180"/>
        <w:rPr>
          <w:rFonts w:eastAsia="Malgun Gothic"/>
          <w:b/>
          <w:bCs/>
          <w:lang w:val="en-GB" w:eastAsia="ko-KR"/>
        </w:rPr>
      </w:pPr>
      <w:r w:rsidRPr="00C370B2">
        <w:rPr>
          <w:rFonts w:eastAsia="Malgun Gothic"/>
          <w:b/>
          <w:bCs/>
          <w:lang w:val="en-GB" w:eastAsia="ko-KR"/>
        </w:rPr>
        <w:t xml:space="preserve">Proposal </w:t>
      </w:r>
      <w:r w:rsidR="00C45C04">
        <w:rPr>
          <w:rFonts w:eastAsia="Malgun Gothic"/>
          <w:b/>
          <w:bCs/>
          <w:lang w:val="en-GB" w:eastAsia="ko-KR"/>
        </w:rPr>
        <w:t>5</w:t>
      </w:r>
      <w:r w:rsidRPr="00C370B2">
        <w:rPr>
          <w:rFonts w:eastAsia="Malgun Gothic"/>
          <w:b/>
          <w:bCs/>
          <w:lang w:val="en-GB" w:eastAsia="ko-KR"/>
        </w:rPr>
        <w:t>: Study the mechanism to drop partial PDCCH candidates within a USS instead of the whole USS.</w:t>
      </w:r>
      <w:r w:rsidRPr="00C25094">
        <w:rPr>
          <w:rFonts w:eastAsia="Malgun Gothic"/>
          <w:b/>
          <w:bCs/>
          <w:lang w:val="en-GB" w:eastAsia="ko-KR"/>
        </w:rPr>
        <w:t xml:space="preserve"> </w:t>
      </w:r>
    </w:p>
    <w:p w14:paraId="718AACD4" w14:textId="77777777" w:rsidR="006A0AA4" w:rsidRPr="006A0AA4" w:rsidRDefault="006A0AA4" w:rsidP="006A0AA4">
      <w:pPr>
        <w:rPr>
          <w:lang w:eastAsia="zh-CN"/>
        </w:rPr>
      </w:pPr>
    </w:p>
    <w:p w14:paraId="7A0DD70B" w14:textId="476FF832" w:rsidR="00B54377" w:rsidRPr="003F2732" w:rsidRDefault="00B54377" w:rsidP="00B54377">
      <w:pPr>
        <w:pStyle w:val="Heading1"/>
        <w:spacing w:before="240"/>
        <w:ind w:left="578" w:hanging="578"/>
        <w:rPr>
          <w:lang w:eastAsia="zh-CN"/>
        </w:rPr>
      </w:pPr>
      <w:r w:rsidRPr="003F2732">
        <w:rPr>
          <w:rFonts w:hint="eastAsia"/>
          <w:lang w:eastAsia="zh-CN"/>
        </w:rPr>
        <w:t>Conclusion</w:t>
      </w:r>
    </w:p>
    <w:p w14:paraId="4612F8FC" w14:textId="77777777" w:rsidR="00087F3C" w:rsidRPr="0034638A" w:rsidRDefault="00087F3C" w:rsidP="00087F3C">
      <w:pPr>
        <w:adjustRightInd/>
        <w:snapToGrid/>
        <w:rPr>
          <w:rFonts w:eastAsia="Batang"/>
        </w:rPr>
      </w:pPr>
      <w:bookmarkStart w:id="5" w:name="_Ref124589665"/>
      <w:bookmarkStart w:id="6" w:name="_Ref71620620"/>
      <w:bookmarkStart w:id="7" w:name="_Ref124671424"/>
      <w:r w:rsidRPr="0034638A">
        <w:rPr>
          <w:rFonts w:eastAsia="Batang"/>
        </w:rPr>
        <w:t>In this contribution, we discussed some candidate</w:t>
      </w:r>
      <w:r>
        <w:rPr>
          <w:rFonts w:eastAsia="Batang"/>
        </w:rPr>
        <w:t xml:space="preserve"> solutions </w:t>
      </w:r>
      <w:r w:rsidRPr="0034638A">
        <w:rPr>
          <w:rFonts w:eastAsia="Batang"/>
        </w:rPr>
        <w:t xml:space="preserve">for </w:t>
      </w:r>
      <w:r>
        <w:rPr>
          <w:rFonts w:eastAsia="Batang"/>
        </w:rPr>
        <w:t xml:space="preserve">the support </w:t>
      </w:r>
      <w:r w:rsidRPr="0034638A">
        <w:rPr>
          <w:rFonts w:eastAsia="Batang"/>
        </w:rPr>
        <w:t xml:space="preserve">of </w:t>
      </w:r>
      <w:r>
        <w:rPr>
          <w:rFonts w:eastAsia="Batang"/>
        </w:rPr>
        <w:t xml:space="preserve">reduced </w:t>
      </w:r>
      <w:r w:rsidRPr="0034638A">
        <w:rPr>
          <w:rFonts w:eastAsia="Batang"/>
        </w:rPr>
        <w:t>PDCCH monitorin</w:t>
      </w:r>
      <w:r>
        <w:rPr>
          <w:rFonts w:eastAsia="Batang"/>
        </w:rPr>
        <w:t xml:space="preserve">g </w:t>
      </w:r>
      <w:r w:rsidRPr="0034638A">
        <w:rPr>
          <w:rFonts w:eastAsia="Batang"/>
        </w:rPr>
        <w:t>capability</w:t>
      </w:r>
      <w:r>
        <w:rPr>
          <w:rFonts w:eastAsia="Batang"/>
        </w:rPr>
        <w:t xml:space="preserve"> NR devices, and have the following proposals:</w:t>
      </w:r>
    </w:p>
    <w:p w14:paraId="3D0A9617" w14:textId="77777777" w:rsidR="00AA1133" w:rsidRDefault="00AA1133" w:rsidP="00AA1133">
      <w:pPr>
        <w:adjustRightInd/>
        <w:snapToGrid/>
        <w:spacing w:after="180"/>
        <w:rPr>
          <w:rFonts w:eastAsia="Malgun Gothic"/>
          <w:b/>
          <w:bCs/>
          <w:lang w:val="en-GB" w:eastAsia="ko-KR"/>
        </w:rPr>
      </w:pPr>
      <w:r w:rsidRPr="007C6425">
        <w:rPr>
          <w:rFonts w:eastAsia="Malgun Gothic"/>
          <w:b/>
          <w:bCs/>
          <w:lang w:val="en-GB" w:eastAsia="ko-KR"/>
        </w:rPr>
        <w:t xml:space="preserve">Proposal 1: </w:t>
      </w:r>
      <w:r>
        <w:rPr>
          <w:rFonts w:eastAsia="Malgun Gothic"/>
          <w:b/>
          <w:bCs/>
          <w:lang w:val="en-GB" w:eastAsia="ko-KR"/>
        </w:rPr>
        <w:t>Consider the r</w:t>
      </w:r>
      <w:r w:rsidRPr="007C6425">
        <w:rPr>
          <w:rFonts w:eastAsia="Malgun Gothic"/>
          <w:b/>
          <w:bCs/>
          <w:lang w:val="en-GB" w:eastAsia="ko-KR"/>
        </w:rPr>
        <w:t>educ</w:t>
      </w:r>
      <w:r>
        <w:rPr>
          <w:rFonts w:eastAsia="Malgun Gothic"/>
          <w:b/>
          <w:bCs/>
          <w:lang w:val="en-GB" w:eastAsia="ko-KR"/>
        </w:rPr>
        <w:t xml:space="preserve">tion of </w:t>
      </w:r>
      <w:r w:rsidRPr="007C6425">
        <w:rPr>
          <w:rFonts w:eastAsia="Malgun Gothic"/>
          <w:b/>
          <w:bCs/>
          <w:lang w:val="en-GB" w:eastAsia="ko-KR"/>
        </w:rPr>
        <w:t xml:space="preserve">maximum number of </w:t>
      </w:r>
      <w:r>
        <w:rPr>
          <w:rFonts w:eastAsia="Malgun Gothic"/>
          <w:b/>
          <w:bCs/>
          <w:lang w:val="en-GB" w:eastAsia="ko-KR"/>
        </w:rPr>
        <w:t>supported CORESET/</w:t>
      </w:r>
      <w:r w:rsidRPr="007C6425">
        <w:rPr>
          <w:rFonts w:eastAsia="Malgun Gothic"/>
          <w:b/>
          <w:bCs/>
          <w:lang w:val="en-GB" w:eastAsia="ko-KR"/>
        </w:rPr>
        <w:t>search space</w:t>
      </w:r>
      <w:r>
        <w:rPr>
          <w:rFonts w:eastAsia="Malgun Gothic"/>
          <w:b/>
          <w:bCs/>
          <w:lang w:val="en-GB" w:eastAsia="ko-KR"/>
        </w:rPr>
        <w:t xml:space="preserve"> </w:t>
      </w:r>
      <w:r w:rsidRPr="007C6425">
        <w:rPr>
          <w:rFonts w:eastAsia="Malgun Gothic"/>
          <w:b/>
          <w:bCs/>
          <w:lang w:val="en-GB" w:eastAsia="ko-KR"/>
        </w:rPr>
        <w:t>s</w:t>
      </w:r>
      <w:r>
        <w:rPr>
          <w:rFonts w:eastAsia="Malgun Gothic"/>
          <w:b/>
          <w:bCs/>
          <w:lang w:val="en-GB" w:eastAsia="ko-KR"/>
        </w:rPr>
        <w:t>ets</w:t>
      </w:r>
      <w:r w:rsidRPr="007C6425">
        <w:rPr>
          <w:rFonts w:eastAsia="Malgun Gothic"/>
          <w:b/>
          <w:bCs/>
          <w:lang w:val="en-GB" w:eastAsia="ko-KR"/>
        </w:rPr>
        <w:t xml:space="preserve"> </w:t>
      </w:r>
      <w:r>
        <w:rPr>
          <w:rFonts w:eastAsia="Malgun Gothic"/>
          <w:b/>
          <w:bCs/>
          <w:lang w:val="en-GB" w:eastAsia="ko-KR"/>
        </w:rPr>
        <w:t xml:space="preserve">and number of </w:t>
      </w:r>
      <w:r w:rsidRPr="00CB5B75">
        <w:rPr>
          <w:rFonts w:eastAsia="Malgun Gothic"/>
          <w:b/>
          <w:bCs/>
          <w:lang w:val="en-GB" w:eastAsia="ko-KR"/>
        </w:rPr>
        <w:t xml:space="preserve">simultaneously monitored </w:t>
      </w:r>
      <w:r>
        <w:rPr>
          <w:rFonts w:eastAsia="Malgun Gothic"/>
          <w:b/>
          <w:bCs/>
          <w:lang w:val="en-GB" w:eastAsia="ko-KR"/>
        </w:rPr>
        <w:t>search space sets for REDCAP UEs.</w:t>
      </w:r>
    </w:p>
    <w:p w14:paraId="00E3EF32" w14:textId="77777777" w:rsidR="004666DA" w:rsidRDefault="004666DA" w:rsidP="004666DA">
      <w:pPr>
        <w:adjustRightInd/>
        <w:snapToGrid/>
        <w:spacing w:after="180"/>
        <w:rPr>
          <w:rFonts w:eastAsia="Malgun Gothic"/>
          <w:b/>
          <w:bCs/>
          <w:lang w:val="en-GB" w:eastAsia="ko-KR"/>
        </w:rPr>
      </w:pPr>
      <w:r w:rsidRPr="007C6425">
        <w:rPr>
          <w:rFonts w:eastAsia="Malgun Gothic"/>
          <w:b/>
          <w:bCs/>
          <w:lang w:val="en-GB" w:eastAsia="ko-KR"/>
        </w:rPr>
        <w:t xml:space="preserve">Proposal </w:t>
      </w:r>
      <w:r>
        <w:rPr>
          <w:rFonts w:eastAsia="Malgun Gothic"/>
          <w:b/>
          <w:bCs/>
          <w:lang w:val="en-GB" w:eastAsia="ko-KR"/>
        </w:rPr>
        <w:t>2</w:t>
      </w:r>
      <w:r w:rsidRPr="007C6425">
        <w:rPr>
          <w:rFonts w:eastAsia="Malgun Gothic"/>
          <w:b/>
          <w:bCs/>
          <w:lang w:val="en-GB" w:eastAsia="ko-KR"/>
        </w:rPr>
        <w:t xml:space="preserve">: </w:t>
      </w:r>
      <w:r>
        <w:rPr>
          <w:rFonts w:eastAsia="Malgun Gothic"/>
          <w:b/>
          <w:bCs/>
          <w:lang w:val="en-GB" w:eastAsia="ko-KR"/>
        </w:rPr>
        <w:t>Study d</w:t>
      </w:r>
      <w:r w:rsidRPr="002C5BE1">
        <w:rPr>
          <w:rFonts w:eastAsia="Malgun Gothic"/>
          <w:b/>
          <w:bCs/>
          <w:lang w:val="en-GB" w:eastAsia="ko-KR"/>
        </w:rPr>
        <w:t xml:space="preserve">ynamic reconfiguration of CORESET/search space sets </w:t>
      </w:r>
      <w:r>
        <w:rPr>
          <w:rFonts w:eastAsia="Malgun Gothic"/>
          <w:b/>
          <w:bCs/>
          <w:lang w:val="en-GB" w:eastAsia="ko-KR"/>
        </w:rPr>
        <w:t>for</w:t>
      </w:r>
      <w:r w:rsidRPr="001D51DD">
        <w:rPr>
          <w:rFonts w:eastAsia="Malgun Gothic"/>
          <w:b/>
          <w:bCs/>
          <w:lang w:val="en-GB" w:eastAsia="ko-KR"/>
        </w:rPr>
        <w:t xml:space="preserve"> R</w:t>
      </w:r>
      <w:r>
        <w:rPr>
          <w:rFonts w:eastAsia="Malgun Gothic"/>
          <w:b/>
          <w:bCs/>
          <w:lang w:val="en-GB" w:eastAsia="ko-KR"/>
        </w:rPr>
        <w:t>EDCAP UEs.</w:t>
      </w:r>
    </w:p>
    <w:p w14:paraId="30A4F6E2" w14:textId="39EBF31E" w:rsidR="00095F6F" w:rsidRPr="00C25094" w:rsidRDefault="00095F6F" w:rsidP="00095F6F">
      <w:pPr>
        <w:adjustRightInd/>
        <w:snapToGrid/>
        <w:spacing w:after="180"/>
        <w:rPr>
          <w:rFonts w:eastAsia="Malgun Gothic"/>
          <w:b/>
          <w:bCs/>
          <w:lang w:val="en-GB" w:eastAsia="ko-KR"/>
        </w:rPr>
      </w:pPr>
      <w:r w:rsidRPr="007466AE">
        <w:rPr>
          <w:rFonts w:eastAsia="Malgun Gothic"/>
          <w:b/>
          <w:bCs/>
          <w:lang w:val="en-GB" w:eastAsia="ko-KR"/>
        </w:rPr>
        <w:t xml:space="preserve">Proposal </w:t>
      </w:r>
      <w:r w:rsidR="004666DA">
        <w:rPr>
          <w:rFonts w:eastAsia="Malgun Gothic"/>
          <w:b/>
          <w:bCs/>
          <w:lang w:val="en-GB" w:eastAsia="ko-KR"/>
        </w:rPr>
        <w:t>3</w:t>
      </w:r>
      <w:r w:rsidRPr="007466AE">
        <w:rPr>
          <w:rFonts w:eastAsia="Malgun Gothic"/>
          <w:b/>
          <w:bCs/>
          <w:lang w:val="en-GB" w:eastAsia="ko-KR"/>
        </w:rPr>
        <w:t>: Introduce a UE preference table for UE power saving configuration in UE assistance information.</w:t>
      </w:r>
      <w:r w:rsidRPr="00C25094">
        <w:rPr>
          <w:rFonts w:eastAsia="Malgun Gothic"/>
          <w:b/>
          <w:bCs/>
          <w:lang w:val="en-GB" w:eastAsia="ko-KR"/>
        </w:rPr>
        <w:t xml:space="preserve"> </w:t>
      </w:r>
    </w:p>
    <w:p w14:paraId="6579B96F" w14:textId="7BDE9676" w:rsidR="004B324B" w:rsidRPr="00C25094" w:rsidRDefault="004B324B" w:rsidP="004B324B">
      <w:pPr>
        <w:adjustRightInd/>
        <w:snapToGrid/>
        <w:spacing w:after="180"/>
        <w:rPr>
          <w:rFonts w:eastAsia="Malgun Gothic"/>
          <w:b/>
          <w:bCs/>
          <w:lang w:val="en-GB" w:eastAsia="ko-KR"/>
        </w:rPr>
      </w:pPr>
      <w:r w:rsidRPr="00C370B2">
        <w:rPr>
          <w:rFonts w:eastAsia="Malgun Gothic"/>
          <w:b/>
          <w:bCs/>
          <w:lang w:val="en-GB" w:eastAsia="ko-KR"/>
        </w:rPr>
        <w:t xml:space="preserve">Proposal </w:t>
      </w:r>
      <w:r w:rsidR="004666DA">
        <w:rPr>
          <w:rFonts w:eastAsia="Malgun Gothic"/>
          <w:b/>
          <w:bCs/>
          <w:lang w:val="en-GB" w:eastAsia="ko-KR"/>
        </w:rPr>
        <w:t>4</w:t>
      </w:r>
      <w:r w:rsidRPr="00C370B2">
        <w:rPr>
          <w:rFonts w:eastAsia="Malgun Gothic"/>
          <w:b/>
          <w:bCs/>
          <w:lang w:val="en-GB" w:eastAsia="ko-KR"/>
        </w:rPr>
        <w:t>: Support consecutive PDCCH monitoring in multi-slot steps during</w:t>
      </w:r>
      <w:r w:rsidRPr="00C370B2">
        <w:rPr>
          <w:i/>
          <w:iCs/>
          <w:noProof/>
          <w:position w:val="-10"/>
        </w:rPr>
        <w:t xml:space="preserve"> </w:t>
      </w:r>
      <w:r w:rsidRPr="00C370B2">
        <w:rPr>
          <w:rFonts w:eastAsia="Malgun Gothic"/>
          <w:b/>
          <w:bCs/>
          <w:i/>
          <w:iCs/>
          <w:lang w:val="en-GB" w:eastAsia="ko-KR"/>
        </w:rPr>
        <w:t xml:space="preserve">Ts </w:t>
      </w:r>
      <w:r w:rsidRPr="00C370B2">
        <w:rPr>
          <w:rFonts w:eastAsia="Malgun Gothic"/>
          <w:b/>
          <w:bCs/>
          <w:lang w:val="en-GB" w:eastAsia="ko-KR"/>
        </w:rPr>
        <w:t xml:space="preserve">for </w:t>
      </w:r>
      <w:r>
        <w:rPr>
          <w:rFonts w:eastAsia="Malgun Gothic"/>
          <w:b/>
          <w:bCs/>
          <w:lang w:val="en-GB" w:eastAsia="ko-KR"/>
        </w:rPr>
        <w:t>REDCAP UEs</w:t>
      </w:r>
      <w:r w:rsidRPr="00C370B2">
        <w:rPr>
          <w:rFonts w:eastAsia="Malgun Gothic"/>
          <w:b/>
          <w:bCs/>
          <w:lang w:val="en-GB" w:eastAsia="ko-KR"/>
        </w:rPr>
        <w:t>.</w:t>
      </w:r>
      <w:r w:rsidRPr="00C25094">
        <w:rPr>
          <w:rFonts w:eastAsia="Malgun Gothic"/>
          <w:b/>
          <w:bCs/>
          <w:lang w:val="en-GB" w:eastAsia="ko-KR"/>
        </w:rPr>
        <w:t xml:space="preserve"> </w:t>
      </w:r>
    </w:p>
    <w:p w14:paraId="48DA1A3C" w14:textId="01245A92" w:rsidR="00D6736D" w:rsidRPr="00C25094" w:rsidRDefault="00D6736D" w:rsidP="00D6736D">
      <w:pPr>
        <w:adjustRightInd/>
        <w:snapToGrid/>
        <w:spacing w:after="180"/>
        <w:rPr>
          <w:rFonts w:eastAsia="Malgun Gothic"/>
          <w:b/>
          <w:bCs/>
          <w:lang w:val="en-GB" w:eastAsia="ko-KR"/>
        </w:rPr>
      </w:pPr>
      <w:r w:rsidRPr="00C370B2">
        <w:rPr>
          <w:rFonts w:eastAsia="Malgun Gothic"/>
          <w:b/>
          <w:bCs/>
          <w:lang w:val="en-GB" w:eastAsia="ko-KR"/>
        </w:rPr>
        <w:t xml:space="preserve">Proposal </w:t>
      </w:r>
      <w:r w:rsidR="004666DA">
        <w:rPr>
          <w:rFonts w:eastAsia="Malgun Gothic"/>
          <w:b/>
          <w:bCs/>
          <w:lang w:val="en-GB" w:eastAsia="ko-KR"/>
        </w:rPr>
        <w:t>5</w:t>
      </w:r>
      <w:r w:rsidRPr="00C370B2">
        <w:rPr>
          <w:rFonts w:eastAsia="Malgun Gothic"/>
          <w:b/>
          <w:bCs/>
          <w:lang w:val="en-GB" w:eastAsia="ko-KR"/>
        </w:rPr>
        <w:t>: Study the mechanism to drop partial PDCCH candidates within a USS instead of the whole USS.</w:t>
      </w:r>
      <w:r w:rsidRPr="00C25094">
        <w:rPr>
          <w:rFonts w:eastAsia="Malgun Gothic"/>
          <w:b/>
          <w:bCs/>
          <w:lang w:val="en-GB" w:eastAsia="ko-KR"/>
        </w:rPr>
        <w:t xml:space="preserve"> </w:t>
      </w: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3"/>
    <w:bookmarkEnd w:id="5"/>
    <w:bookmarkEnd w:id="6"/>
    <w:bookmarkEnd w:id="7"/>
    <w:p w14:paraId="06B4F993" w14:textId="505A22EA" w:rsidR="002B5AD5" w:rsidRDefault="002B5AD5" w:rsidP="00087F3C">
      <w:pPr>
        <w:widowControl w:val="0"/>
        <w:autoSpaceDE/>
        <w:autoSpaceDN/>
        <w:spacing w:after="0" w:line="264" w:lineRule="auto"/>
        <w:jc w:val="left"/>
        <w:rPr>
          <w:rFonts w:eastAsia="MS Mincho"/>
          <w:color w:val="000000"/>
          <w:kern w:val="2"/>
          <w:shd w:val="clear" w:color="auto" w:fill="FFFFFF"/>
          <w:lang w:eastAsia="ja-JP"/>
        </w:rPr>
      </w:pPr>
      <w:r w:rsidRPr="002B5AD5">
        <w:rPr>
          <w:rFonts w:eastAsia="MS Mincho"/>
          <w:color w:val="000000"/>
          <w:kern w:val="2"/>
          <w:shd w:val="clear" w:color="auto" w:fill="FFFFFF"/>
          <w:lang w:eastAsia="ja-JP"/>
        </w:rPr>
        <w:t>[1] RP-2013128</w:t>
      </w:r>
      <w:r>
        <w:rPr>
          <w:rFonts w:eastAsia="MS Mincho"/>
          <w:color w:val="000000"/>
          <w:kern w:val="2"/>
          <w:shd w:val="clear" w:color="auto" w:fill="FFFFFF"/>
          <w:lang w:eastAsia="ja-JP"/>
        </w:rPr>
        <w:t xml:space="preserve"> </w:t>
      </w:r>
      <w:r>
        <w:rPr>
          <w:rFonts w:eastAsia="MS Mincho"/>
          <w:color w:val="000000"/>
          <w:kern w:val="2"/>
          <w:shd w:val="clear" w:color="auto" w:fill="FFFFFF"/>
          <w:lang w:eastAsia="ja-JP"/>
        </w:rPr>
        <w:tab/>
      </w:r>
      <w:r w:rsidRPr="002B5AD5">
        <w:rPr>
          <w:rFonts w:eastAsia="MS Mincho"/>
          <w:color w:val="000000"/>
          <w:kern w:val="2"/>
          <w:shd w:val="clear" w:color="auto" w:fill="FFFFFF"/>
          <w:lang w:eastAsia="ja-JP"/>
        </w:rPr>
        <w:t>SID on Support of Reduced Capability NR Devices</w:t>
      </w:r>
    </w:p>
    <w:p w14:paraId="0946161D" w14:textId="18F99B71" w:rsidR="00087F3C" w:rsidRPr="00087F3C" w:rsidRDefault="00087F3C" w:rsidP="00087F3C">
      <w:pPr>
        <w:widowControl w:val="0"/>
        <w:autoSpaceDE/>
        <w:autoSpaceDN/>
        <w:spacing w:after="0" w:line="264" w:lineRule="auto"/>
        <w:jc w:val="left"/>
        <w:rPr>
          <w:rFonts w:eastAsia="MS Mincho"/>
          <w:kern w:val="2"/>
          <w:lang w:eastAsia="ja-JP"/>
        </w:rPr>
      </w:pPr>
      <w:r w:rsidRPr="00087F3C">
        <w:rPr>
          <w:rFonts w:eastAsia="MS Mincho"/>
          <w:color w:val="000000"/>
          <w:kern w:val="2"/>
          <w:shd w:val="clear" w:color="auto" w:fill="FFFFFF"/>
          <w:lang w:eastAsia="ja-JP"/>
        </w:rPr>
        <w:t>[</w:t>
      </w:r>
      <w:r w:rsidR="002B5AD5">
        <w:rPr>
          <w:rFonts w:eastAsia="MS Mincho"/>
          <w:color w:val="000000"/>
          <w:kern w:val="2"/>
          <w:shd w:val="clear" w:color="auto" w:fill="FFFFFF"/>
          <w:lang w:eastAsia="ja-JP"/>
        </w:rPr>
        <w:t>2</w:t>
      </w:r>
      <w:r w:rsidRPr="00087F3C">
        <w:rPr>
          <w:rFonts w:eastAsia="MS Mincho"/>
          <w:color w:val="000000"/>
          <w:kern w:val="2"/>
          <w:shd w:val="clear" w:color="auto" w:fill="FFFFFF"/>
          <w:lang w:eastAsia="ja-JP"/>
        </w:rPr>
        <w:t xml:space="preserve">] </w:t>
      </w:r>
      <w:r w:rsidR="00200E39">
        <w:rPr>
          <w:rFonts w:eastAsia="MS Mincho"/>
          <w:color w:val="000000"/>
          <w:kern w:val="2"/>
          <w:shd w:val="clear" w:color="auto" w:fill="FFFFFF"/>
          <w:lang w:eastAsia="ja-JP"/>
        </w:rPr>
        <w:t xml:space="preserve">3GPP </w:t>
      </w:r>
      <w:r w:rsidRPr="00087F3C">
        <w:rPr>
          <w:rFonts w:eastAsia="MS Mincho"/>
          <w:color w:val="000000"/>
          <w:kern w:val="2"/>
          <w:shd w:val="clear" w:color="auto" w:fill="FFFFFF"/>
          <w:lang w:eastAsia="ja-JP"/>
        </w:rPr>
        <w:t xml:space="preserve">TS 38.213 NR Physical layer procedures for </w:t>
      </w:r>
      <w:r w:rsidR="005C38E6">
        <w:rPr>
          <w:rFonts w:eastAsia="MS Mincho"/>
          <w:color w:val="000000"/>
          <w:kern w:val="2"/>
          <w:shd w:val="clear" w:color="auto" w:fill="FFFFFF"/>
          <w:lang w:eastAsia="ja-JP"/>
        </w:rPr>
        <w:t>c</w:t>
      </w:r>
      <w:r w:rsidRPr="00087F3C">
        <w:rPr>
          <w:rFonts w:eastAsia="MS Mincho"/>
          <w:color w:val="000000"/>
          <w:kern w:val="2"/>
          <w:shd w:val="clear" w:color="auto" w:fill="FFFFFF"/>
          <w:lang w:eastAsia="ja-JP"/>
        </w:rPr>
        <w:t xml:space="preserve">ontrol </w:t>
      </w:r>
    </w:p>
    <w:p w14:paraId="7FE098F3" w14:textId="1118F91E" w:rsidR="008E453F" w:rsidRDefault="008E453F" w:rsidP="008E453F">
      <w:pPr>
        <w:pStyle w:val="References"/>
        <w:numPr>
          <w:ilvl w:val="0"/>
          <w:numId w:val="0"/>
        </w:numPr>
        <w:rPr>
          <w:color w:val="FF0000"/>
          <w:szCs w:val="20"/>
        </w:rPr>
      </w:pPr>
    </w:p>
    <w:p w14:paraId="0619A9A0" w14:textId="77777777" w:rsidR="00B54377" w:rsidRPr="00F668A9" w:rsidRDefault="00B54377" w:rsidP="008E453F">
      <w:pPr>
        <w:pStyle w:val="References"/>
        <w:numPr>
          <w:ilvl w:val="0"/>
          <w:numId w:val="0"/>
        </w:numPr>
        <w:rPr>
          <w:color w:val="FF0000"/>
          <w:szCs w:val="20"/>
        </w:rPr>
      </w:pPr>
    </w:p>
    <w:sectPr w:rsidR="00B54377" w:rsidRPr="00F668A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25847" w14:textId="77777777" w:rsidR="009A50E3" w:rsidRDefault="009A50E3">
      <w:r>
        <w:separator/>
      </w:r>
    </w:p>
  </w:endnote>
  <w:endnote w:type="continuationSeparator" w:id="0">
    <w:p w14:paraId="7A17AF3F" w14:textId="77777777" w:rsidR="009A50E3" w:rsidRDefault="009A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A1584" w14:textId="77777777" w:rsidR="009A50E3" w:rsidRDefault="009A50E3">
      <w:r>
        <w:separator/>
      </w:r>
    </w:p>
  </w:footnote>
  <w:footnote w:type="continuationSeparator" w:id="0">
    <w:p w14:paraId="7CF26A48" w14:textId="77777777" w:rsidR="009A50E3" w:rsidRDefault="009A5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71A5"/>
    <w:multiLevelType w:val="multilevel"/>
    <w:tmpl w:val="22C41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start w:val="1"/>
      <w:numFmt w:val="bullet"/>
      <w:lvlText w:val=""/>
      <w:lvlJc w:val="left"/>
      <w:pPr>
        <w:tabs>
          <w:tab w:val="num" w:pos="2160"/>
        </w:tabs>
        <w:ind w:left="2160" w:hanging="360"/>
      </w:pPr>
      <w:rPr>
        <w:rFonts w:ascii="Symbol" w:hAnsi="Symbol" w:hint="default"/>
      </w:rPr>
    </w:lvl>
    <w:lvl w:ilvl="3" w:tplc="A06A7B4C">
      <w:start w:val="1"/>
      <w:numFmt w:val="bullet"/>
      <w:lvlText w:val=""/>
      <w:lvlJc w:val="left"/>
      <w:pPr>
        <w:tabs>
          <w:tab w:val="num" w:pos="2880"/>
        </w:tabs>
        <w:ind w:left="2880" w:hanging="360"/>
      </w:pPr>
      <w:rPr>
        <w:rFonts w:ascii="Symbol" w:hAnsi="Symbol" w:hint="default"/>
      </w:rPr>
    </w:lvl>
    <w:lvl w:ilvl="4" w:tplc="83B8CE5C">
      <w:start w:val="1"/>
      <w:numFmt w:val="bullet"/>
      <w:lvlText w:val=""/>
      <w:lvlJc w:val="left"/>
      <w:pPr>
        <w:tabs>
          <w:tab w:val="num" w:pos="3600"/>
        </w:tabs>
        <w:ind w:left="3600" w:hanging="360"/>
      </w:pPr>
      <w:rPr>
        <w:rFonts w:ascii="Symbol" w:hAnsi="Symbol" w:hint="default"/>
      </w:rPr>
    </w:lvl>
    <w:lvl w:ilvl="5" w:tplc="4D4E0028">
      <w:start w:val="1"/>
      <w:numFmt w:val="bullet"/>
      <w:lvlText w:val=""/>
      <w:lvlJc w:val="left"/>
      <w:pPr>
        <w:tabs>
          <w:tab w:val="num" w:pos="4320"/>
        </w:tabs>
        <w:ind w:left="4320" w:hanging="360"/>
      </w:pPr>
      <w:rPr>
        <w:rFonts w:ascii="Symbol" w:hAnsi="Symbol" w:hint="default"/>
      </w:rPr>
    </w:lvl>
    <w:lvl w:ilvl="6" w:tplc="5E2E8A70">
      <w:start w:val="1"/>
      <w:numFmt w:val="bullet"/>
      <w:lvlText w:val=""/>
      <w:lvlJc w:val="left"/>
      <w:pPr>
        <w:tabs>
          <w:tab w:val="num" w:pos="5040"/>
        </w:tabs>
        <w:ind w:left="5040" w:hanging="360"/>
      </w:pPr>
      <w:rPr>
        <w:rFonts w:ascii="Symbol" w:hAnsi="Symbol" w:hint="default"/>
      </w:rPr>
    </w:lvl>
    <w:lvl w:ilvl="7" w:tplc="92FAF5A2">
      <w:start w:val="1"/>
      <w:numFmt w:val="bullet"/>
      <w:lvlText w:val=""/>
      <w:lvlJc w:val="left"/>
      <w:pPr>
        <w:tabs>
          <w:tab w:val="num" w:pos="5760"/>
        </w:tabs>
        <w:ind w:left="5760" w:hanging="360"/>
      </w:pPr>
      <w:rPr>
        <w:rFonts w:ascii="Symbol" w:hAnsi="Symbol" w:hint="default"/>
      </w:rPr>
    </w:lvl>
    <w:lvl w:ilvl="8" w:tplc="EB9E9576">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A6C15"/>
    <w:multiLevelType w:val="hybridMultilevel"/>
    <w:tmpl w:val="6BB4340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93F9B"/>
    <w:multiLevelType w:val="hybridMultilevel"/>
    <w:tmpl w:val="B3CC162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5D67034"/>
    <w:multiLevelType w:val="hybridMultilevel"/>
    <w:tmpl w:val="9F82D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E1318"/>
    <w:multiLevelType w:val="hybridMultilevel"/>
    <w:tmpl w:val="6C929D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1846D50"/>
    <w:multiLevelType w:val="multilevel"/>
    <w:tmpl w:val="EE60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CC00B4"/>
    <w:multiLevelType w:val="multilevel"/>
    <w:tmpl w:val="598E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7031AB7"/>
    <w:multiLevelType w:val="multilevel"/>
    <w:tmpl w:val="3120D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C48FD"/>
    <w:multiLevelType w:val="multilevel"/>
    <w:tmpl w:val="D01C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46910"/>
    <w:multiLevelType w:val="hybridMultilevel"/>
    <w:tmpl w:val="C6C61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8399B"/>
    <w:multiLevelType w:val="hybridMultilevel"/>
    <w:tmpl w:val="6C767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785FCF"/>
    <w:multiLevelType w:val="multilevel"/>
    <w:tmpl w:val="C3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BF73F0"/>
    <w:multiLevelType w:val="hybridMultilevel"/>
    <w:tmpl w:val="60344086"/>
    <w:lvl w:ilvl="0" w:tplc="C84C9A64">
      <w:start w:val="5"/>
      <w:numFmt w:val="bullet"/>
      <w:lvlText w:val="•"/>
      <w:lvlJc w:val="left"/>
      <w:pPr>
        <w:ind w:left="785" w:hanging="360"/>
      </w:pPr>
      <w:rPr>
        <w:rFonts w:ascii="Times New Roman" w:eastAsiaTheme="minorEastAsia"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8"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29"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5D4D4AA5"/>
    <w:multiLevelType w:val="singleLevel"/>
    <w:tmpl w:val="5D4D4AA5"/>
    <w:lvl w:ilvl="0">
      <w:start w:val="1"/>
      <w:numFmt w:val="bullet"/>
      <w:lvlText w:val=""/>
      <w:lvlJc w:val="left"/>
      <w:pPr>
        <w:ind w:left="420" w:hanging="420"/>
      </w:pPr>
      <w:rPr>
        <w:rFonts w:ascii="Wingdings" w:hAnsi="Wingdings" w:hint="default"/>
      </w:rPr>
    </w:lvl>
  </w:abstractNum>
  <w:abstractNum w:abstractNumId="31"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2"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3775D"/>
    <w:multiLevelType w:val="hybridMultilevel"/>
    <w:tmpl w:val="193EB4A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F6C31D6"/>
    <w:multiLevelType w:val="hybridMultilevel"/>
    <w:tmpl w:val="5010DF0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5"/>
  </w:num>
  <w:num w:numId="3">
    <w:abstractNumId w:val="4"/>
  </w:num>
  <w:num w:numId="4">
    <w:abstractNumId w:val="14"/>
  </w:num>
  <w:num w:numId="5">
    <w:abstractNumId w:val="29"/>
  </w:num>
  <w:num w:numId="6">
    <w:abstractNumId w:val="36"/>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0"/>
  </w:num>
  <w:num w:numId="12">
    <w:abstractNumId w:val="11"/>
  </w:num>
  <w:num w:numId="13">
    <w:abstractNumId w:val="32"/>
  </w:num>
  <w:num w:numId="14">
    <w:abstractNumId w:val="23"/>
  </w:num>
  <w:num w:numId="15">
    <w:abstractNumId w:val="30"/>
  </w:num>
  <w:num w:numId="16">
    <w:abstractNumId w:val="7"/>
  </w:num>
  <w:num w:numId="17">
    <w:abstractNumId w:val="37"/>
  </w:num>
  <w:num w:numId="18">
    <w:abstractNumId w:val="6"/>
  </w:num>
  <w:num w:numId="19">
    <w:abstractNumId w:val="26"/>
  </w:num>
  <w:num w:numId="20">
    <w:abstractNumId w:val="20"/>
  </w:num>
  <w:num w:numId="21">
    <w:abstractNumId w:val="13"/>
  </w:num>
  <w:num w:numId="22">
    <w:abstractNumId w:val="17"/>
  </w:num>
  <w:num w:numId="23">
    <w:abstractNumId w:val="9"/>
  </w:num>
  <w:num w:numId="24">
    <w:abstractNumId w:val="0"/>
  </w:num>
  <w:num w:numId="25">
    <w:abstractNumId w:val="15"/>
  </w:num>
  <w:num w:numId="26">
    <w:abstractNumId w:val="15"/>
  </w:num>
  <w:num w:numId="27">
    <w:abstractNumId w:val="8"/>
  </w:num>
  <w:num w:numId="28">
    <w:abstractNumId w:val="33"/>
  </w:num>
  <w:num w:numId="29">
    <w:abstractNumId w:val="22"/>
  </w:num>
  <w:num w:numId="30">
    <w:abstractNumId w:val="35"/>
  </w:num>
  <w:num w:numId="31">
    <w:abstractNumId w:val="34"/>
  </w:num>
  <w:num w:numId="32">
    <w:abstractNumId w:val="31"/>
  </w:num>
  <w:num w:numId="33">
    <w:abstractNumId w:val="2"/>
  </w:num>
  <w:num w:numId="34">
    <w:abstractNumId w:val="16"/>
  </w:num>
  <w:num w:numId="35">
    <w:abstractNumId w:val="3"/>
  </w:num>
  <w:num w:numId="36">
    <w:abstractNumId w:val="21"/>
  </w:num>
  <w:num w:numId="37">
    <w:abstractNumId w:val="12"/>
  </w:num>
  <w:num w:numId="38">
    <w:abstractNumId w:val="24"/>
  </w:num>
  <w:num w:numId="39">
    <w:abstractNumId w:val="15"/>
  </w:num>
  <w:num w:numId="40">
    <w:abstractNumId w:val="15"/>
  </w:num>
  <w:num w:numId="41">
    <w:abstractNumId w:val="25"/>
  </w:num>
  <w:num w:numId="4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5C8"/>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775"/>
    <w:rsid w:val="00052A9B"/>
    <w:rsid w:val="00052AD2"/>
    <w:rsid w:val="00052AEB"/>
    <w:rsid w:val="00052D8D"/>
    <w:rsid w:val="00052FBD"/>
    <w:rsid w:val="000530DF"/>
    <w:rsid w:val="00053180"/>
    <w:rsid w:val="000531CF"/>
    <w:rsid w:val="00053B6B"/>
    <w:rsid w:val="00053B70"/>
    <w:rsid w:val="00054860"/>
    <w:rsid w:val="00054CE8"/>
    <w:rsid w:val="00054E0C"/>
    <w:rsid w:val="0005541D"/>
    <w:rsid w:val="0005581A"/>
    <w:rsid w:val="000565C8"/>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5B79"/>
    <w:rsid w:val="00076097"/>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87F3C"/>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333"/>
    <w:rsid w:val="00131A10"/>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6C5"/>
    <w:rsid w:val="00150F55"/>
    <w:rsid w:val="00151474"/>
    <w:rsid w:val="00151619"/>
    <w:rsid w:val="00151A6E"/>
    <w:rsid w:val="00152677"/>
    <w:rsid w:val="00152729"/>
    <w:rsid w:val="00152835"/>
    <w:rsid w:val="00152B9B"/>
    <w:rsid w:val="0015341B"/>
    <w:rsid w:val="0015354E"/>
    <w:rsid w:val="00153670"/>
    <w:rsid w:val="00154389"/>
    <w:rsid w:val="00154B55"/>
    <w:rsid w:val="00154F1A"/>
    <w:rsid w:val="0015513E"/>
    <w:rsid w:val="001559A4"/>
    <w:rsid w:val="001559FA"/>
    <w:rsid w:val="00156374"/>
    <w:rsid w:val="0015639A"/>
    <w:rsid w:val="001569CC"/>
    <w:rsid w:val="00157481"/>
    <w:rsid w:val="00157616"/>
    <w:rsid w:val="001577D8"/>
    <w:rsid w:val="00157841"/>
    <w:rsid w:val="00157C64"/>
    <w:rsid w:val="00157C84"/>
    <w:rsid w:val="00157FC3"/>
    <w:rsid w:val="00160739"/>
    <w:rsid w:val="00160C3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5EC"/>
    <w:rsid w:val="001747B7"/>
    <w:rsid w:val="00174ABE"/>
    <w:rsid w:val="00174F26"/>
    <w:rsid w:val="00175476"/>
    <w:rsid w:val="00175C30"/>
    <w:rsid w:val="001769AF"/>
    <w:rsid w:val="00176F6C"/>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44"/>
    <w:rsid w:val="001C6888"/>
    <w:rsid w:val="001C69DA"/>
    <w:rsid w:val="001C6B14"/>
    <w:rsid w:val="001C6E18"/>
    <w:rsid w:val="001C6F06"/>
    <w:rsid w:val="001C7353"/>
    <w:rsid w:val="001D0CE2"/>
    <w:rsid w:val="001D1B68"/>
    <w:rsid w:val="001D2360"/>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F6E"/>
    <w:rsid w:val="002263C9"/>
    <w:rsid w:val="00226617"/>
    <w:rsid w:val="0022723E"/>
    <w:rsid w:val="002306E1"/>
    <w:rsid w:val="00230A62"/>
    <w:rsid w:val="00230B1C"/>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7BF"/>
    <w:rsid w:val="002647D5"/>
    <w:rsid w:val="00265032"/>
    <w:rsid w:val="002651FB"/>
    <w:rsid w:val="0026523C"/>
    <w:rsid w:val="0026538C"/>
    <w:rsid w:val="00265681"/>
    <w:rsid w:val="00265781"/>
    <w:rsid w:val="00265CBE"/>
    <w:rsid w:val="00265FDB"/>
    <w:rsid w:val="002668DD"/>
    <w:rsid w:val="00266A2B"/>
    <w:rsid w:val="00266B13"/>
    <w:rsid w:val="00267055"/>
    <w:rsid w:val="00267094"/>
    <w:rsid w:val="0026771A"/>
    <w:rsid w:val="00267FAE"/>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5BE1"/>
    <w:rsid w:val="002C65C9"/>
    <w:rsid w:val="002C6898"/>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7B"/>
    <w:rsid w:val="002E295A"/>
    <w:rsid w:val="002E3247"/>
    <w:rsid w:val="002E3426"/>
    <w:rsid w:val="002E38E4"/>
    <w:rsid w:val="002E39B0"/>
    <w:rsid w:val="002E3C65"/>
    <w:rsid w:val="002E3F5B"/>
    <w:rsid w:val="002E4362"/>
    <w:rsid w:val="002E598B"/>
    <w:rsid w:val="002E63D9"/>
    <w:rsid w:val="002E640E"/>
    <w:rsid w:val="002E6C8C"/>
    <w:rsid w:val="002E78DE"/>
    <w:rsid w:val="002E7B6A"/>
    <w:rsid w:val="002E7DFB"/>
    <w:rsid w:val="002F081F"/>
    <w:rsid w:val="002F0C28"/>
    <w:rsid w:val="002F126A"/>
    <w:rsid w:val="002F14E6"/>
    <w:rsid w:val="002F1B8A"/>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4F66"/>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4F73"/>
    <w:rsid w:val="00325097"/>
    <w:rsid w:val="003262A5"/>
    <w:rsid w:val="00326957"/>
    <w:rsid w:val="00326AE2"/>
    <w:rsid w:val="00326B98"/>
    <w:rsid w:val="00326C16"/>
    <w:rsid w:val="0032774E"/>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480"/>
    <w:rsid w:val="00352E20"/>
    <w:rsid w:val="00352F4F"/>
    <w:rsid w:val="00352FB3"/>
    <w:rsid w:val="0035303E"/>
    <w:rsid w:val="003530D2"/>
    <w:rsid w:val="0035331A"/>
    <w:rsid w:val="003534E1"/>
    <w:rsid w:val="0035371B"/>
    <w:rsid w:val="00353980"/>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87FEB"/>
    <w:rsid w:val="00390017"/>
    <w:rsid w:val="003901A3"/>
    <w:rsid w:val="0039044F"/>
    <w:rsid w:val="00390624"/>
    <w:rsid w:val="0039072F"/>
    <w:rsid w:val="00390F76"/>
    <w:rsid w:val="00391FEB"/>
    <w:rsid w:val="00393145"/>
    <w:rsid w:val="0039348B"/>
    <w:rsid w:val="00393957"/>
    <w:rsid w:val="003940CE"/>
    <w:rsid w:val="00395415"/>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2D47"/>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E71"/>
    <w:rsid w:val="00422F0B"/>
    <w:rsid w:val="0042308B"/>
    <w:rsid w:val="004231A1"/>
    <w:rsid w:val="00423641"/>
    <w:rsid w:val="004237E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1AEE"/>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8A0"/>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1BED"/>
    <w:rsid w:val="004B3076"/>
    <w:rsid w:val="004B324B"/>
    <w:rsid w:val="004B3597"/>
    <w:rsid w:val="004B3F04"/>
    <w:rsid w:val="004B4323"/>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532"/>
    <w:rsid w:val="004C37E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55BF"/>
    <w:rsid w:val="005255CE"/>
    <w:rsid w:val="005257DE"/>
    <w:rsid w:val="00526128"/>
    <w:rsid w:val="005264B2"/>
    <w:rsid w:val="00526B7C"/>
    <w:rsid w:val="00527200"/>
    <w:rsid w:val="00527D9A"/>
    <w:rsid w:val="00530157"/>
    <w:rsid w:val="0053037A"/>
    <w:rsid w:val="00530586"/>
    <w:rsid w:val="00530903"/>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539"/>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DF"/>
    <w:rsid w:val="00567E7F"/>
    <w:rsid w:val="00567E9D"/>
    <w:rsid w:val="00567F8E"/>
    <w:rsid w:val="005700FE"/>
    <w:rsid w:val="00570766"/>
    <w:rsid w:val="00570E24"/>
    <w:rsid w:val="005710C1"/>
    <w:rsid w:val="005715C5"/>
    <w:rsid w:val="00571EDB"/>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5F4"/>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F8D"/>
    <w:rsid w:val="005A44C6"/>
    <w:rsid w:val="005A7FF4"/>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405"/>
    <w:rsid w:val="005C7773"/>
    <w:rsid w:val="005C78FD"/>
    <w:rsid w:val="005C7B96"/>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F22"/>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109A9"/>
    <w:rsid w:val="00610E17"/>
    <w:rsid w:val="0061141D"/>
    <w:rsid w:val="00611854"/>
    <w:rsid w:val="006118AD"/>
    <w:rsid w:val="00611F50"/>
    <w:rsid w:val="00612287"/>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4AD"/>
    <w:rsid w:val="006145DA"/>
    <w:rsid w:val="00614D7F"/>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37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415"/>
    <w:rsid w:val="00696794"/>
    <w:rsid w:val="00697733"/>
    <w:rsid w:val="006A0AA4"/>
    <w:rsid w:val="006A0F6C"/>
    <w:rsid w:val="006A1511"/>
    <w:rsid w:val="006A252A"/>
    <w:rsid w:val="006A254E"/>
    <w:rsid w:val="006A25E3"/>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CBA"/>
    <w:rsid w:val="006F1EB7"/>
    <w:rsid w:val="006F22EA"/>
    <w:rsid w:val="006F2D0A"/>
    <w:rsid w:val="006F31E5"/>
    <w:rsid w:val="006F335F"/>
    <w:rsid w:val="006F337B"/>
    <w:rsid w:val="006F3AD2"/>
    <w:rsid w:val="006F43C8"/>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1D55"/>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188A"/>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8FB"/>
    <w:rsid w:val="00721D9B"/>
    <w:rsid w:val="007220F8"/>
    <w:rsid w:val="00722121"/>
    <w:rsid w:val="007224B9"/>
    <w:rsid w:val="0072264D"/>
    <w:rsid w:val="00722F94"/>
    <w:rsid w:val="00723AA7"/>
    <w:rsid w:val="0072432E"/>
    <w:rsid w:val="0072489E"/>
    <w:rsid w:val="00724BDF"/>
    <w:rsid w:val="00724EF8"/>
    <w:rsid w:val="0072510A"/>
    <w:rsid w:val="007259EE"/>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2D7D"/>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4F"/>
    <w:rsid w:val="00747402"/>
    <w:rsid w:val="007479A0"/>
    <w:rsid w:val="00747F48"/>
    <w:rsid w:val="00747F4C"/>
    <w:rsid w:val="00750371"/>
    <w:rsid w:val="00750A4C"/>
    <w:rsid w:val="00751091"/>
    <w:rsid w:val="007513A5"/>
    <w:rsid w:val="00751984"/>
    <w:rsid w:val="00751B83"/>
    <w:rsid w:val="00752791"/>
    <w:rsid w:val="007528F5"/>
    <w:rsid w:val="00752DEA"/>
    <w:rsid w:val="00753BEC"/>
    <w:rsid w:val="00754359"/>
    <w:rsid w:val="00754391"/>
    <w:rsid w:val="00754411"/>
    <w:rsid w:val="00754780"/>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14"/>
    <w:rsid w:val="007939F7"/>
    <w:rsid w:val="00793DEB"/>
    <w:rsid w:val="007943E6"/>
    <w:rsid w:val="00794706"/>
    <w:rsid w:val="00794924"/>
    <w:rsid w:val="00794AB1"/>
    <w:rsid w:val="00794D2A"/>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01A"/>
    <w:rsid w:val="007B52CD"/>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5941"/>
    <w:rsid w:val="007C63DF"/>
    <w:rsid w:val="007C6425"/>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C5C"/>
    <w:rsid w:val="007D6E8E"/>
    <w:rsid w:val="007D7175"/>
    <w:rsid w:val="007D7654"/>
    <w:rsid w:val="007D7F15"/>
    <w:rsid w:val="007E094F"/>
    <w:rsid w:val="007E0E4C"/>
    <w:rsid w:val="007E1369"/>
    <w:rsid w:val="007E13E7"/>
    <w:rsid w:val="007E14E0"/>
    <w:rsid w:val="007E1548"/>
    <w:rsid w:val="007E188D"/>
    <w:rsid w:val="007E1A1B"/>
    <w:rsid w:val="007E1A88"/>
    <w:rsid w:val="007E1BE6"/>
    <w:rsid w:val="007E1DF8"/>
    <w:rsid w:val="007E1F25"/>
    <w:rsid w:val="007E2A81"/>
    <w:rsid w:val="007E31BB"/>
    <w:rsid w:val="007E3447"/>
    <w:rsid w:val="007E350A"/>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3FAD"/>
    <w:rsid w:val="007F4858"/>
    <w:rsid w:val="007F4E6F"/>
    <w:rsid w:val="007F5032"/>
    <w:rsid w:val="007F531D"/>
    <w:rsid w:val="007F540B"/>
    <w:rsid w:val="007F5934"/>
    <w:rsid w:val="007F5A0E"/>
    <w:rsid w:val="007F6546"/>
    <w:rsid w:val="007F6880"/>
    <w:rsid w:val="007F6BBA"/>
    <w:rsid w:val="007F7531"/>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3D79"/>
    <w:rsid w:val="0080426B"/>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23A"/>
    <w:rsid w:val="0082248E"/>
    <w:rsid w:val="0082255B"/>
    <w:rsid w:val="00822AAF"/>
    <w:rsid w:val="00822C70"/>
    <w:rsid w:val="00823F45"/>
    <w:rsid w:val="008240BC"/>
    <w:rsid w:val="00824436"/>
    <w:rsid w:val="00824600"/>
    <w:rsid w:val="0082499E"/>
    <w:rsid w:val="00824D5A"/>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5E"/>
    <w:rsid w:val="008634B8"/>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708"/>
    <w:rsid w:val="008A7BB6"/>
    <w:rsid w:val="008B0182"/>
    <w:rsid w:val="008B043F"/>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298"/>
    <w:rsid w:val="008B49D6"/>
    <w:rsid w:val="008B5032"/>
    <w:rsid w:val="008B5299"/>
    <w:rsid w:val="008B5636"/>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69B"/>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704"/>
    <w:rsid w:val="00904C2B"/>
    <w:rsid w:val="00904C35"/>
    <w:rsid w:val="00904FA3"/>
    <w:rsid w:val="0090627E"/>
    <w:rsid w:val="009064C6"/>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985"/>
    <w:rsid w:val="00913B4F"/>
    <w:rsid w:val="00913E3D"/>
    <w:rsid w:val="009155AB"/>
    <w:rsid w:val="00915757"/>
    <w:rsid w:val="009159B3"/>
    <w:rsid w:val="00915DAD"/>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D41"/>
    <w:rsid w:val="00951ABA"/>
    <w:rsid w:val="00951ADB"/>
    <w:rsid w:val="00951E68"/>
    <w:rsid w:val="00951EE2"/>
    <w:rsid w:val="00952301"/>
    <w:rsid w:val="0095299C"/>
    <w:rsid w:val="00952BD6"/>
    <w:rsid w:val="0095304D"/>
    <w:rsid w:val="00953210"/>
    <w:rsid w:val="0095380C"/>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5458"/>
    <w:rsid w:val="00975675"/>
    <w:rsid w:val="009756BF"/>
    <w:rsid w:val="00975CC2"/>
    <w:rsid w:val="00976013"/>
    <w:rsid w:val="009764A2"/>
    <w:rsid w:val="0097654D"/>
    <w:rsid w:val="00976A73"/>
    <w:rsid w:val="00977030"/>
    <w:rsid w:val="009778ED"/>
    <w:rsid w:val="00977BA7"/>
    <w:rsid w:val="00977D60"/>
    <w:rsid w:val="00980F25"/>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B98"/>
    <w:rsid w:val="00993159"/>
    <w:rsid w:val="009934CA"/>
    <w:rsid w:val="0099359F"/>
    <w:rsid w:val="009935FF"/>
    <w:rsid w:val="00993C0A"/>
    <w:rsid w:val="00993F4D"/>
    <w:rsid w:val="00994871"/>
    <w:rsid w:val="00994E08"/>
    <w:rsid w:val="009951F9"/>
    <w:rsid w:val="00995C95"/>
    <w:rsid w:val="00995E85"/>
    <w:rsid w:val="00996468"/>
    <w:rsid w:val="00996876"/>
    <w:rsid w:val="00996B42"/>
    <w:rsid w:val="00996BCE"/>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0E3"/>
    <w:rsid w:val="009A5876"/>
    <w:rsid w:val="009A5BE0"/>
    <w:rsid w:val="009A65CD"/>
    <w:rsid w:val="009A6A6B"/>
    <w:rsid w:val="009A6C1A"/>
    <w:rsid w:val="009A6CD8"/>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104"/>
    <w:rsid w:val="009C34C0"/>
    <w:rsid w:val="009C34E7"/>
    <w:rsid w:val="009C39BC"/>
    <w:rsid w:val="009C3D87"/>
    <w:rsid w:val="009C49C6"/>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4971"/>
    <w:rsid w:val="009D5023"/>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140"/>
    <w:rsid w:val="00A078FF"/>
    <w:rsid w:val="00A07A48"/>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8C0"/>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56C"/>
    <w:rsid w:val="00A35716"/>
    <w:rsid w:val="00A36050"/>
    <w:rsid w:val="00A36085"/>
    <w:rsid w:val="00A3611D"/>
    <w:rsid w:val="00A362B6"/>
    <w:rsid w:val="00A36339"/>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5CC"/>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976"/>
    <w:rsid w:val="00AD4D2A"/>
    <w:rsid w:val="00AD5414"/>
    <w:rsid w:val="00AD542F"/>
    <w:rsid w:val="00AD5B6C"/>
    <w:rsid w:val="00AD5DB7"/>
    <w:rsid w:val="00AD6121"/>
    <w:rsid w:val="00AD6132"/>
    <w:rsid w:val="00AD615B"/>
    <w:rsid w:val="00AD6DD7"/>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692"/>
    <w:rsid w:val="00AE3B4E"/>
    <w:rsid w:val="00AE42B7"/>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164"/>
    <w:rsid w:val="00B07C7C"/>
    <w:rsid w:val="00B10175"/>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6D4"/>
    <w:rsid w:val="00B24B6C"/>
    <w:rsid w:val="00B24CD4"/>
    <w:rsid w:val="00B24FD9"/>
    <w:rsid w:val="00B25762"/>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879"/>
    <w:rsid w:val="00B5310E"/>
    <w:rsid w:val="00B5323D"/>
    <w:rsid w:val="00B53E2B"/>
    <w:rsid w:val="00B541C9"/>
    <w:rsid w:val="00B54377"/>
    <w:rsid w:val="00B54ACC"/>
    <w:rsid w:val="00B54DCB"/>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246"/>
    <w:rsid w:val="00B656B9"/>
    <w:rsid w:val="00B65712"/>
    <w:rsid w:val="00B657DA"/>
    <w:rsid w:val="00B658AA"/>
    <w:rsid w:val="00B6608C"/>
    <w:rsid w:val="00B6664E"/>
    <w:rsid w:val="00B670A4"/>
    <w:rsid w:val="00B67C4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A04"/>
    <w:rsid w:val="00B97A69"/>
    <w:rsid w:val="00B97D3D"/>
    <w:rsid w:val="00BA0632"/>
    <w:rsid w:val="00BA09DC"/>
    <w:rsid w:val="00BA0A7D"/>
    <w:rsid w:val="00BA0AAA"/>
    <w:rsid w:val="00BA0D29"/>
    <w:rsid w:val="00BA0DFB"/>
    <w:rsid w:val="00BA0FD9"/>
    <w:rsid w:val="00BA17C0"/>
    <w:rsid w:val="00BA1E4C"/>
    <w:rsid w:val="00BA2FEF"/>
    <w:rsid w:val="00BA44A2"/>
    <w:rsid w:val="00BA50C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4C35"/>
    <w:rsid w:val="00BB5FCB"/>
    <w:rsid w:val="00BB604B"/>
    <w:rsid w:val="00BB64D7"/>
    <w:rsid w:val="00BB6F6F"/>
    <w:rsid w:val="00BB7A30"/>
    <w:rsid w:val="00BB7AB2"/>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AA5"/>
    <w:rsid w:val="00BC7AF4"/>
    <w:rsid w:val="00BC7FE5"/>
    <w:rsid w:val="00BD008E"/>
    <w:rsid w:val="00BD0586"/>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A76"/>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5EBA"/>
    <w:rsid w:val="00C36353"/>
    <w:rsid w:val="00C364A7"/>
    <w:rsid w:val="00C3654C"/>
    <w:rsid w:val="00C36BF5"/>
    <w:rsid w:val="00C36DBC"/>
    <w:rsid w:val="00C370B2"/>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836"/>
    <w:rsid w:val="00C60BE1"/>
    <w:rsid w:val="00C612C8"/>
    <w:rsid w:val="00C613A2"/>
    <w:rsid w:val="00C61D66"/>
    <w:rsid w:val="00C62484"/>
    <w:rsid w:val="00C6270E"/>
    <w:rsid w:val="00C62CD5"/>
    <w:rsid w:val="00C63231"/>
    <w:rsid w:val="00C636E6"/>
    <w:rsid w:val="00C638B9"/>
    <w:rsid w:val="00C639D6"/>
    <w:rsid w:val="00C63B97"/>
    <w:rsid w:val="00C63F8E"/>
    <w:rsid w:val="00C63FA8"/>
    <w:rsid w:val="00C64695"/>
    <w:rsid w:val="00C647FB"/>
    <w:rsid w:val="00C654E0"/>
    <w:rsid w:val="00C65BAF"/>
    <w:rsid w:val="00C65E0C"/>
    <w:rsid w:val="00C660E2"/>
    <w:rsid w:val="00C662ED"/>
    <w:rsid w:val="00C66EA9"/>
    <w:rsid w:val="00C66EB5"/>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B008E"/>
    <w:rsid w:val="00CB01FA"/>
    <w:rsid w:val="00CB0737"/>
    <w:rsid w:val="00CB097A"/>
    <w:rsid w:val="00CB0F64"/>
    <w:rsid w:val="00CB17D0"/>
    <w:rsid w:val="00CB26EC"/>
    <w:rsid w:val="00CB2D2A"/>
    <w:rsid w:val="00CB37B1"/>
    <w:rsid w:val="00CB3D7F"/>
    <w:rsid w:val="00CB3DEF"/>
    <w:rsid w:val="00CB3ED2"/>
    <w:rsid w:val="00CB41EC"/>
    <w:rsid w:val="00CB4EF6"/>
    <w:rsid w:val="00CB4FB6"/>
    <w:rsid w:val="00CB58E4"/>
    <w:rsid w:val="00CB5B1E"/>
    <w:rsid w:val="00CB5B75"/>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4EB0"/>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1076"/>
    <w:rsid w:val="00D01B21"/>
    <w:rsid w:val="00D01E2F"/>
    <w:rsid w:val="00D022EB"/>
    <w:rsid w:val="00D02436"/>
    <w:rsid w:val="00D0291D"/>
    <w:rsid w:val="00D02A42"/>
    <w:rsid w:val="00D03102"/>
    <w:rsid w:val="00D03464"/>
    <w:rsid w:val="00D03727"/>
    <w:rsid w:val="00D0378A"/>
    <w:rsid w:val="00D0391B"/>
    <w:rsid w:val="00D03C53"/>
    <w:rsid w:val="00D044FD"/>
    <w:rsid w:val="00D0491B"/>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82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6174"/>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4E7B"/>
    <w:rsid w:val="00D55072"/>
    <w:rsid w:val="00D5516C"/>
    <w:rsid w:val="00D551B5"/>
    <w:rsid w:val="00D55665"/>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515D"/>
    <w:rsid w:val="00D85281"/>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6053"/>
    <w:rsid w:val="00D9683C"/>
    <w:rsid w:val="00D969C7"/>
    <w:rsid w:val="00D96D30"/>
    <w:rsid w:val="00D97147"/>
    <w:rsid w:val="00D97884"/>
    <w:rsid w:val="00DA0A7F"/>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A5D"/>
    <w:rsid w:val="00DC6032"/>
    <w:rsid w:val="00DC60A2"/>
    <w:rsid w:val="00DC6600"/>
    <w:rsid w:val="00DC67BD"/>
    <w:rsid w:val="00DC6924"/>
    <w:rsid w:val="00DC6DD3"/>
    <w:rsid w:val="00DC70F7"/>
    <w:rsid w:val="00DC71F2"/>
    <w:rsid w:val="00DC73F7"/>
    <w:rsid w:val="00DC7AF5"/>
    <w:rsid w:val="00DD0285"/>
    <w:rsid w:val="00DD04AF"/>
    <w:rsid w:val="00DD069C"/>
    <w:rsid w:val="00DD0925"/>
    <w:rsid w:val="00DD0D43"/>
    <w:rsid w:val="00DD0EA1"/>
    <w:rsid w:val="00DD10C9"/>
    <w:rsid w:val="00DD11F6"/>
    <w:rsid w:val="00DD1D19"/>
    <w:rsid w:val="00DD2025"/>
    <w:rsid w:val="00DD206B"/>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372"/>
    <w:rsid w:val="00DD7720"/>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523E"/>
    <w:rsid w:val="00E0529A"/>
    <w:rsid w:val="00E055F6"/>
    <w:rsid w:val="00E05C94"/>
    <w:rsid w:val="00E061B1"/>
    <w:rsid w:val="00E06610"/>
    <w:rsid w:val="00E0675E"/>
    <w:rsid w:val="00E07273"/>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DF6"/>
    <w:rsid w:val="00E41E0A"/>
    <w:rsid w:val="00E426AF"/>
    <w:rsid w:val="00E426BA"/>
    <w:rsid w:val="00E429ED"/>
    <w:rsid w:val="00E4313F"/>
    <w:rsid w:val="00E4377B"/>
    <w:rsid w:val="00E438B0"/>
    <w:rsid w:val="00E43F37"/>
    <w:rsid w:val="00E43FFF"/>
    <w:rsid w:val="00E440C1"/>
    <w:rsid w:val="00E44115"/>
    <w:rsid w:val="00E44320"/>
    <w:rsid w:val="00E450ED"/>
    <w:rsid w:val="00E453DA"/>
    <w:rsid w:val="00E45DA9"/>
    <w:rsid w:val="00E46122"/>
    <w:rsid w:val="00E46541"/>
    <w:rsid w:val="00E465D0"/>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CE4"/>
    <w:rsid w:val="00E53FA9"/>
    <w:rsid w:val="00E5414C"/>
    <w:rsid w:val="00E542CE"/>
    <w:rsid w:val="00E547B3"/>
    <w:rsid w:val="00E54B63"/>
    <w:rsid w:val="00E553A8"/>
    <w:rsid w:val="00E569F0"/>
    <w:rsid w:val="00E56C8B"/>
    <w:rsid w:val="00E5733D"/>
    <w:rsid w:val="00E57A88"/>
    <w:rsid w:val="00E57AC1"/>
    <w:rsid w:val="00E57FE4"/>
    <w:rsid w:val="00E607CF"/>
    <w:rsid w:val="00E609A7"/>
    <w:rsid w:val="00E60CC8"/>
    <w:rsid w:val="00E61A6B"/>
    <w:rsid w:val="00E61CC0"/>
    <w:rsid w:val="00E61CD9"/>
    <w:rsid w:val="00E62778"/>
    <w:rsid w:val="00E6277B"/>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3D8"/>
    <w:rsid w:val="00EB2496"/>
    <w:rsid w:val="00EB379F"/>
    <w:rsid w:val="00EB3E20"/>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31D"/>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FE4"/>
    <w:rsid w:val="00ED66EE"/>
    <w:rsid w:val="00ED6AF6"/>
    <w:rsid w:val="00ED6D0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0EB"/>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01D3"/>
    <w:rsid w:val="00F212FF"/>
    <w:rsid w:val="00F21444"/>
    <w:rsid w:val="00F218D4"/>
    <w:rsid w:val="00F21FBB"/>
    <w:rsid w:val="00F22203"/>
    <w:rsid w:val="00F22302"/>
    <w:rsid w:val="00F2250A"/>
    <w:rsid w:val="00F22A5C"/>
    <w:rsid w:val="00F22B28"/>
    <w:rsid w:val="00F23B7C"/>
    <w:rsid w:val="00F23F80"/>
    <w:rsid w:val="00F23FD6"/>
    <w:rsid w:val="00F242F2"/>
    <w:rsid w:val="00F24788"/>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761"/>
    <w:rsid w:val="00F4597D"/>
    <w:rsid w:val="00F47252"/>
    <w:rsid w:val="00F47498"/>
    <w:rsid w:val="00F47563"/>
    <w:rsid w:val="00F47ECF"/>
    <w:rsid w:val="00F50250"/>
    <w:rsid w:val="00F5029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38C"/>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B2A"/>
    <w:rsid w:val="00FD0D3F"/>
    <w:rsid w:val="00FD14DE"/>
    <w:rsid w:val="00FD15C3"/>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133</cp:revision>
  <cp:lastPrinted>2016-12-22T16:41:00Z</cp:lastPrinted>
  <dcterms:created xsi:type="dcterms:W3CDTF">2020-10-13T08:28:00Z</dcterms:created>
  <dcterms:modified xsi:type="dcterms:W3CDTF">2020-10-16T14:20:00Z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